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E9" w:rsidRPr="00946939" w:rsidRDefault="00CA7DE9" w:rsidP="00CA7DE9">
      <w:pPr>
        <w:rPr>
          <w:i/>
        </w:rPr>
      </w:pPr>
      <w:bookmarkStart w:id="0" w:name="_GoBack"/>
      <w:bookmarkEnd w:id="0"/>
      <w:r w:rsidRPr="00946939">
        <w:rPr>
          <w:i/>
          <w:noProof/>
        </w:rPr>
        <w:drawing>
          <wp:anchor distT="0" distB="0" distL="0" distR="0" simplePos="0" relativeHeight="251660288" behindDoc="0" locked="0" layoutInCell="0" allowOverlap="0">
            <wp:simplePos x="0" y="0"/>
            <wp:positionH relativeFrom="margin">
              <wp:posOffset>0</wp:posOffset>
            </wp:positionH>
            <wp:positionV relativeFrom="paragraph">
              <wp:posOffset>0</wp:posOffset>
            </wp:positionV>
            <wp:extent cx="2493010" cy="1078230"/>
            <wp:effectExtent l="0" t="0" r="0" b="0"/>
            <wp:wrapSquare wrapText="bothSides"/>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cstate="print"/>
                    <a:stretch>
                      <a:fillRect/>
                    </a:stretch>
                  </pic:blipFill>
                  <pic:spPr>
                    <a:xfrm>
                      <a:off x="0" y="0"/>
                      <a:ext cx="2493010" cy="1078230"/>
                    </a:xfrm>
                    <a:prstGeom prst="rect">
                      <a:avLst/>
                    </a:prstGeom>
                  </pic:spPr>
                </pic:pic>
              </a:graphicData>
            </a:graphic>
          </wp:anchor>
        </w:drawing>
      </w:r>
    </w:p>
    <w:p w:rsidR="00CA7DE9" w:rsidRDefault="001325FE" w:rsidP="001325FE">
      <w:pPr>
        <w:jc w:val="center"/>
        <w:rPr>
          <w:b/>
          <w:sz w:val="52"/>
          <w:szCs w:val="52"/>
        </w:rPr>
      </w:pPr>
      <w:r w:rsidRPr="001325FE">
        <w:rPr>
          <w:b/>
          <w:sz w:val="52"/>
          <w:szCs w:val="52"/>
        </w:rPr>
        <w:t xml:space="preserve">CE Workshop </w:t>
      </w:r>
      <w:r w:rsidR="00CA7DE9" w:rsidRPr="001325FE">
        <w:rPr>
          <w:b/>
          <w:sz w:val="52"/>
          <w:szCs w:val="52"/>
        </w:rPr>
        <w:t xml:space="preserve">Evaluation </w:t>
      </w:r>
      <w:r w:rsidRPr="001325FE">
        <w:rPr>
          <w:b/>
          <w:sz w:val="52"/>
          <w:szCs w:val="52"/>
        </w:rPr>
        <w:t>Form</w:t>
      </w:r>
    </w:p>
    <w:p w:rsidR="001325FE" w:rsidRPr="001325FE" w:rsidRDefault="001325FE" w:rsidP="001325FE">
      <w:pPr>
        <w:jc w:val="center"/>
        <w:rPr>
          <w:sz w:val="52"/>
          <w:szCs w:val="52"/>
        </w:rPr>
      </w:pPr>
      <w:r>
        <w:rPr>
          <w:b/>
          <w:sz w:val="52"/>
          <w:szCs w:val="52"/>
        </w:rPr>
        <w:t>Arrangement and Description Track</w:t>
      </w:r>
    </w:p>
    <w:p w:rsidR="00CA7DE9" w:rsidRDefault="00CA7DE9" w:rsidP="00CA7DE9"/>
    <w:p w:rsidR="009006DC" w:rsidRDefault="009006DC" w:rsidP="009006DC">
      <w:pPr>
        <w:rPr>
          <w:b/>
          <w:sz w:val="32"/>
          <w:szCs w:val="32"/>
          <w:u w:val="single"/>
        </w:rPr>
      </w:pPr>
      <w:r>
        <w:rPr>
          <w:sz w:val="32"/>
          <w:szCs w:val="32"/>
        </w:rPr>
        <w:t>Workshop</w:t>
      </w:r>
      <w:r w:rsidRPr="00CA7DE9">
        <w:rPr>
          <w:sz w:val="32"/>
          <w:szCs w:val="32"/>
        </w:rPr>
        <w:t xml:space="preserve"> </w:t>
      </w:r>
      <w:r>
        <w:rPr>
          <w:b/>
          <w:sz w:val="32"/>
          <w:szCs w:val="32"/>
          <w:u w:val="single"/>
        </w:rPr>
        <w:t>Evaluation</w:t>
      </w:r>
      <w:r w:rsidRPr="00CA7DE9">
        <w:rPr>
          <w:b/>
          <w:sz w:val="32"/>
          <w:szCs w:val="32"/>
          <w:u w:val="single"/>
        </w:rPr>
        <w:t xml:space="preserve"> Form:</w:t>
      </w:r>
    </w:p>
    <w:p w:rsidR="009006DC" w:rsidRDefault="009006DC" w:rsidP="009006DC">
      <w:pPr>
        <w:rPr>
          <w:b/>
          <w:sz w:val="32"/>
          <w:szCs w:val="32"/>
          <w:u w:val="single"/>
        </w:rPr>
      </w:pPr>
    </w:p>
    <w:tbl>
      <w:tblPr>
        <w:tblW w:w="1449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070"/>
        <w:gridCol w:w="12420"/>
      </w:tblGrid>
      <w:tr w:rsidR="009006DC" w:rsidTr="006D5F69">
        <w:tc>
          <w:tcPr>
            <w:tcW w:w="2070" w:type="dxa"/>
            <w:tcMar>
              <w:left w:w="0" w:type="dxa"/>
              <w:right w:w="0" w:type="dxa"/>
            </w:tcMar>
            <w:vAlign w:val="center"/>
          </w:tcPr>
          <w:p w:rsidR="009006DC" w:rsidRPr="006D5F69" w:rsidRDefault="009006DC" w:rsidP="009006DC">
            <w:pPr>
              <w:rPr>
                <w:b/>
                <w:sz w:val="32"/>
                <w:szCs w:val="32"/>
              </w:rPr>
            </w:pPr>
            <w:r w:rsidRPr="006D5F69">
              <w:rPr>
                <w:b/>
                <w:color w:val="000000"/>
                <w:sz w:val="32"/>
                <w:szCs w:val="32"/>
              </w:rPr>
              <w:t xml:space="preserve">Title </w:t>
            </w:r>
          </w:p>
        </w:tc>
        <w:tc>
          <w:tcPr>
            <w:tcW w:w="12420" w:type="dxa"/>
            <w:tcMar>
              <w:left w:w="0" w:type="dxa"/>
              <w:right w:w="0" w:type="dxa"/>
            </w:tcMar>
            <w:vAlign w:val="center"/>
          </w:tcPr>
          <w:p w:rsidR="009006DC" w:rsidRPr="0061345E" w:rsidRDefault="0061345E" w:rsidP="009006DC">
            <w:pPr>
              <w:rPr>
                <w:b/>
                <w:bCs/>
                <w:szCs w:val="24"/>
              </w:rPr>
            </w:pPr>
            <w:r w:rsidRPr="0061345E">
              <w:rPr>
                <w:b/>
                <w:bCs/>
                <w:szCs w:val="24"/>
              </w:rPr>
              <w:t>Managing Architectural, Design, and Construction Records</w:t>
            </w:r>
          </w:p>
        </w:tc>
      </w:tr>
      <w:tr w:rsidR="006D5F69" w:rsidTr="006D5F69">
        <w:tc>
          <w:tcPr>
            <w:tcW w:w="2070" w:type="dxa"/>
            <w:tcMar>
              <w:left w:w="0" w:type="dxa"/>
              <w:right w:w="0" w:type="dxa"/>
            </w:tcMar>
            <w:vAlign w:val="center"/>
          </w:tcPr>
          <w:p w:rsidR="006D5F69" w:rsidRPr="006D5F69" w:rsidRDefault="006D5F69" w:rsidP="009006DC">
            <w:pPr>
              <w:rPr>
                <w:b/>
                <w:color w:val="000000"/>
                <w:sz w:val="32"/>
                <w:szCs w:val="32"/>
              </w:rPr>
            </w:pPr>
            <w:r w:rsidRPr="006D5F69">
              <w:rPr>
                <w:b/>
                <w:color w:val="000000"/>
                <w:sz w:val="32"/>
                <w:szCs w:val="32"/>
              </w:rPr>
              <w:t>Reviewer:</w:t>
            </w:r>
          </w:p>
        </w:tc>
        <w:tc>
          <w:tcPr>
            <w:tcW w:w="12420" w:type="dxa"/>
            <w:tcMar>
              <w:left w:w="0" w:type="dxa"/>
              <w:right w:w="0" w:type="dxa"/>
            </w:tcMar>
            <w:vAlign w:val="center"/>
          </w:tcPr>
          <w:p w:rsidR="006D5F69" w:rsidRDefault="00B90E2E" w:rsidP="009006DC">
            <w:r>
              <w:t>James Roth</w:t>
            </w:r>
          </w:p>
        </w:tc>
      </w:tr>
    </w:tbl>
    <w:p w:rsidR="009006DC" w:rsidRPr="00B82EBB" w:rsidRDefault="009006DC" w:rsidP="009006DC">
      <w:pPr>
        <w:pStyle w:val="Header"/>
        <w:tabs>
          <w:tab w:val="clear" w:pos="4320"/>
          <w:tab w:val="clear" w:pos="8640"/>
        </w:tabs>
        <w:rPr>
          <w:szCs w:val="24"/>
        </w:rPr>
      </w:pPr>
      <w:r w:rsidRPr="00B82EBB">
        <w:rPr>
          <w:szCs w:val="24"/>
        </w:rPr>
        <w:t xml:space="preserve">Directions:  </w:t>
      </w:r>
    </w:p>
    <w:p w:rsidR="009006DC" w:rsidRPr="00B82EBB" w:rsidRDefault="009006DC" w:rsidP="009006DC">
      <w:pPr>
        <w:pStyle w:val="Header"/>
        <w:numPr>
          <w:ilvl w:val="0"/>
          <w:numId w:val="1"/>
        </w:numPr>
        <w:tabs>
          <w:tab w:val="clear" w:pos="4320"/>
          <w:tab w:val="clear" w:pos="8640"/>
        </w:tabs>
        <w:rPr>
          <w:szCs w:val="24"/>
        </w:rPr>
      </w:pPr>
      <w:r w:rsidRPr="00B82EBB">
        <w:rPr>
          <w:szCs w:val="24"/>
        </w:rPr>
        <w:t>Quantitative: Each item below begins with a</w:t>
      </w:r>
      <w:r w:rsidRPr="00B82EBB">
        <w:rPr>
          <w:b/>
          <w:bCs/>
          <w:szCs w:val="24"/>
        </w:rPr>
        <w:t xml:space="preserve"> </w:t>
      </w:r>
      <w:r w:rsidRPr="00D21879">
        <w:rPr>
          <w:b/>
          <w:bCs/>
          <w:szCs w:val="24"/>
        </w:rPr>
        <w:t>bolded</w:t>
      </w:r>
      <w:r w:rsidRPr="00B82EBB">
        <w:rPr>
          <w:szCs w:val="24"/>
        </w:rPr>
        <w:t xml:space="preserve"> statement. Score each with a 1-5 ranking to indicate your assessment of the veracity of that statement based on your review of workshop overviews/agendas, evaluations, and other materials.</w:t>
      </w:r>
    </w:p>
    <w:p w:rsidR="009006DC" w:rsidRPr="00B82EBB" w:rsidRDefault="009006DC" w:rsidP="009006DC">
      <w:pPr>
        <w:pStyle w:val="Header"/>
        <w:numPr>
          <w:ilvl w:val="0"/>
          <w:numId w:val="1"/>
        </w:numPr>
        <w:tabs>
          <w:tab w:val="clear" w:pos="4320"/>
          <w:tab w:val="clear" w:pos="8640"/>
        </w:tabs>
        <w:rPr>
          <w:szCs w:val="24"/>
        </w:rPr>
      </w:pPr>
      <w:r w:rsidRPr="00B82EBB">
        <w:rPr>
          <w:szCs w:val="24"/>
        </w:rPr>
        <w:t>Qualitative: In the comments section for each item below, please respond to the additional questions posed and any related issues that this workshop raises for you.</w:t>
      </w:r>
    </w:p>
    <w:p w:rsidR="009006DC" w:rsidRPr="00B82EBB" w:rsidRDefault="009006DC" w:rsidP="009006DC">
      <w:pPr>
        <w:pStyle w:val="Header"/>
        <w:numPr>
          <w:ilvl w:val="0"/>
          <w:numId w:val="1"/>
        </w:numPr>
        <w:tabs>
          <w:tab w:val="clear" w:pos="4320"/>
          <w:tab w:val="clear" w:pos="8640"/>
        </w:tabs>
        <w:rPr>
          <w:szCs w:val="24"/>
        </w:rPr>
      </w:pPr>
      <w:r w:rsidRPr="00B82EBB">
        <w:rPr>
          <w:szCs w:val="24"/>
        </w:rPr>
        <w:t>Provide any additional assessments or comments not relevant to one of the specific, numbered areas in the space provided following the table.</w:t>
      </w:r>
    </w:p>
    <w:p w:rsidR="009006DC" w:rsidRPr="00B82EBB" w:rsidRDefault="009006DC" w:rsidP="009006D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3060"/>
        <w:gridCol w:w="8370"/>
        <w:gridCol w:w="540"/>
        <w:gridCol w:w="540"/>
        <w:gridCol w:w="540"/>
        <w:gridCol w:w="540"/>
        <w:gridCol w:w="630"/>
        <w:gridCol w:w="270"/>
      </w:tblGrid>
      <w:tr w:rsidR="009006DC" w:rsidRPr="00B82EBB" w:rsidTr="00465F4B">
        <w:trPr>
          <w:gridAfter w:val="1"/>
          <w:wAfter w:w="270" w:type="dxa"/>
          <w:trHeight w:val="468"/>
        </w:trPr>
        <w:tc>
          <w:tcPr>
            <w:tcW w:w="11448" w:type="dxa"/>
            <w:gridSpan w:val="3"/>
            <w:tcBorders>
              <w:top w:val="nil"/>
              <w:left w:val="nil"/>
            </w:tcBorders>
          </w:tcPr>
          <w:p w:rsidR="009006DC" w:rsidRPr="00B82EBB" w:rsidRDefault="009006DC" w:rsidP="009006DC">
            <w:pPr>
              <w:rPr>
                <w:i/>
                <w:szCs w:val="24"/>
              </w:rPr>
            </w:pPr>
            <w:r w:rsidRPr="00B82EBB">
              <w:rPr>
                <w:i/>
                <w:szCs w:val="24"/>
              </w:rPr>
              <w:t xml:space="preserve">Please place an “x” in the appropriate column, use </w:t>
            </w:r>
            <w:r w:rsidRPr="00B82EBB">
              <w:rPr>
                <w:b/>
                <w:i/>
                <w:szCs w:val="24"/>
              </w:rPr>
              <w:t>1=low</w:t>
            </w:r>
            <w:r w:rsidRPr="00B82EBB">
              <w:rPr>
                <w:i/>
                <w:szCs w:val="24"/>
              </w:rPr>
              <w:t xml:space="preserve">, undesirable, to </w:t>
            </w:r>
            <w:r w:rsidRPr="00B82EBB">
              <w:rPr>
                <w:b/>
                <w:i/>
                <w:szCs w:val="24"/>
              </w:rPr>
              <w:t>5=high</w:t>
            </w:r>
            <w:r w:rsidRPr="00B82EBB">
              <w:rPr>
                <w:i/>
                <w:szCs w:val="24"/>
              </w:rPr>
              <w:t>, excellent.</w:t>
            </w:r>
          </w:p>
        </w:tc>
        <w:tc>
          <w:tcPr>
            <w:tcW w:w="540" w:type="dxa"/>
            <w:tcBorders>
              <w:top w:val="nil"/>
            </w:tcBorders>
          </w:tcPr>
          <w:p w:rsidR="009006DC" w:rsidRPr="00B82EBB" w:rsidRDefault="009006DC" w:rsidP="009006DC">
            <w:pPr>
              <w:jc w:val="center"/>
              <w:rPr>
                <w:b/>
                <w:szCs w:val="24"/>
              </w:rPr>
            </w:pPr>
            <w:r w:rsidRPr="00B82EBB">
              <w:rPr>
                <w:b/>
                <w:szCs w:val="24"/>
              </w:rPr>
              <w:t>1</w:t>
            </w:r>
          </w:p>
        </w:tc>
        <w:tc>
          <w:tcPr>
            <w:tcW w:w="540" w:type="dxa"/>
            <w:tcBorders>
              <w:top w:val="nil"/>
            </w:tcBorders>
          </w:tcPr>
          <w:p w:rsidR="009006DC" w:rsidRPr="00B82EBB" w:rsidRDefault="009006DC" w:rsidP="009006DC">
            <w:pPr>
              <w:jc w:val="center"/>
              <w:rPr>
                <w:b/>
                <w:szCs w:val="24"/>
              </w:rPr>
            </w:pPr>
            <w:r w:rsidRPr="00B82EBB">
              <w:rPr>
                <w:b/>
                <w:szCs w:val="24"/>
              </w:rPr>
              <w:t>2</w:t>
            </w:r>
          </w:p>
        </w:tc>
        <w:tc>
          <w:tcPr>
            <w:tcW w:w="540" w:type="dxa"/>
            <w:tcBorders>
              <w:top w:val="nil"/>
            </w:tcBorders>
          </w:tcPr>
          <w:p w:rsidR="009006DC" w:rsidRPr="00B82EBB" w:rsidRDefault="009006DC" w:rsidP="009006DC">
            <w:pPr>
              <w:jc w:val="center"/>
              <w:rPr>
                <w:b/>
                <w:szCs w:val="24"/>
              </w:rPr>
            </w:pPr>
            <w:r w:rsidRPr="00B82EBB">
              <w:rPr>
                <w:b/>
                <w:szCs w:val="24"/>
              </w:rPr>
              <w:t>3</w:t>
            </w:r>
          </w:p>
        </w:tc>
        <w:tc>
          <w:tcPr>
            <w:tcW w:w="540" w:type="dxa"/>
            <w:tcBorders>
              <w:top w:val="nil"/>
            </w:tcBorders>
          </w:tcPr>
          <w:p w:rsidR="009006DC" w:rsidRPr="00B82EBB" w:rsidRDefault="009006DC" w:rsidP="009006DC">
            <w:pPr>
              <w:jc w:val="center"/>
              <w:rPr>
                <w:b/>
                <w:szCs w:val="24"/>
              </w:rPr>
            </w:pPr>
            <w:r w:rsidRPr="00B82EBB">
              <w:rPr>
                <w:b/>
                <w:szCs w:val="24"/>
              </w:rPr>
              <w:t>4</w:t>
            </w:r>
          </w:p>
        </w:tc>
        <w:tc>
          <w:tcPr>
            <w:tcW w:w="630" w:type="dxa"/>
            <w:tcBorders>
              <w:top w:val="nil"/>
            </w:tcBorders>
          </w:tcPr>
          <w:p w:rsidR="009006DC" w:rsidRPr="00B82EBB" w:rsidRDefault="009006DC" w:rsidP="009006DC">
            <w:pPr>
              <w:jc w:val="center"/>
              <w:rPr>
                <w:b/>
                <w:szCs w:val="24"/>
              </w:rPr>
            </w:pPr>
            <w:r w:rsidRPr="00B82EBB">
              <w:rPr>
                <w:b/>
                <w:szCs w:val="24"/>
              </w:rPr>
              <w:t>5</w:t>
            </w:r>
          </w:p>
        </w:tc>
      </w:tr>
      <w:tr w:rsidR="009006DC" w:rsidRPr="00B82EBB" w:rsidTr="00465F4B">
        <w:trPr>
          <w:gridAfter w:val="1"/>
          <w:wAfter w:w="270" w:type="dxa"/>
        </w:trPr>
        <w:tc>
          <w:tcPr>
            <w:tcW w:w="11448" w:type="dxa"/>
            <w:gridSpan w:val="3"/>
          </w:tcPr>
          <w:p w:rsidR="009006DC" w:rsidRPr="00D21879" w:rsidRDefault="009006DC" w:rsidP="009006DC">
            <w:pPr>
              <w:rPr>
                <w:szCs w:val="24"/>
              </w:rPr>
            </w:pPr>
            <w:r w:rsidRPr="00D21879">
              <w:rPr>
                <w:szCs w:val="24"/>
              </w:rPr>
              <w:t xml:space="preserve">1.  Does the content </w:t>
            </w:r>
            <w:r w:rsidRPr="00D21879">
              <w:rPr>
                <w:b/>
                <w:szCs w:val="24"/>
              </w:rPr>
              <w:t>appeal to its specified audience</w:t>
            </w:r>
            <w:r w:rsidRPr="00D21879">
              <w:rPr>
                <w:szCs w:val="24"/>
              </w:rPr>
              <w:t>? Does it indicate specific categories of archivists and/or levels of expertise to assist potential participants in determining the workshop's relevance for them?</w:t>
            </w:r>
          </w:p>
          <w:p w:rsidR="009006DC" w:rsidRPr="00D21879" w:rsidRDefault="009006DC" w:rsidP="0061345E">
            <w:pPr>
              <w:rPr>
                <w:szCs w:val="24"/>
              </w:rPr>
            </w:pPr>
            <w:r w:rsidRPr="00D21879">
              <w:rPr>
                <w:szCs w:val="24"/>
              </w:rPr>
              <w:t xml:space="preserve">Comments:  </w:t>
            </w:r>
            <w:r w:rsidR="00B90E2E">
              <w:rPr>
                <w:szCs w:val="24"/>
              </w:rPr>
              <w:t xml:space="preserve">Yes, </w:t>
            </w:r>
            <w:r w:rsidR="0061345E">
              <w:rPr>
                <w:szCs w:val="24"/>
              </w:rPr>
              <w:t>has some</w:t>
            </w:r>
            <w:r w:rsidR="00B90E2E">
              <w:rPr>
                <w:szCs w:val="24"/>
              </w:rPr>
              <w:t xml:space="preserve"> appeal</w:t>
            </w:r>
            <w:r w:rsidR="0061345E">
              <w:rPr>
                <w:szCs w:val="24"/>
              </w:rPr>
              <w:t xml:space="preserve"> to specified audience: </w:t>
            </w:r>
            <w:r w:rsidR="0061345E">
              <w:t>Archivists, town clerks, curators, librarians,</w:t>
            </w: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630" w:type="dxa"/>
          </w:tcPr>
          <w:p w:rsidR="00B90E2E" w:rsidRDefault="00B90E2E" w:rsidP="009006DC">
            <w:pPr>
              <w:rPr>
                <w:szCs w:val="24"/>
              </w:rPr>
            </w:pPr>
          </w:p>
          <w:p w:rsidR="009006DC" w:rsidRPr="00B82EBB" w:rsidRDefault="00B90E2E" w:rsidP="009006DC">
            <w:pPr>
              <w:rPr>
                <w:szCs w:val="24"/>
              </w:rPr>
            </w:pPr>
            <w:r>
              <w:rPr>
                <w:szCs w:val="24"/>
              </w:rPr>
              <w:t>X</w:t>
            </w:r>
          </w:p>
        </w:tc>
      </w:tr>
      <w:tr w:rsidR="009006DC" w:rsidRPr="00B82EBB" w:rsidTr="00465F4B">
        <w:trPr>
          <w:gridAfter w:val="1"/>
          <w:wAfter w:w="270" w:type="dxa"/>
        </w:trPr>
        <w:tc>
          <w:tcPr>
            <w:tcW w:w="11448" w:type="dxa"/>
            <w:gridSpan w:val="3"/>
          </w:tcPr>
          <w:p w:rsidR="009006DC" w:rsidRPr="00D21879" w:rsidRDefault="009006DC" w:rsidP="009006DC">
            <w:pPr>
              <w:rPr>
                <w:szCs w:val="24"/>
              </w:rPr>
            </w:pPr>
            <w:r w:rsidRPr="00D21879">
              <w:rPr>
                <w:szCs w:val="24"/>
              </w:rPr>
              <w:t xml:space="preserve">2. To what extent does the subject matter </w:t>
            </w:r>
            <w:r w:rsidRPr="00D21879">
              <w:rPr>
                <w:b/>
                <w:szCs w:val="24"/>
              </w:rPr>
              <w:t>reflect current archival practices</w:t>
            </w:r>
            <w:r w:rsidRPr="00D21879">
              <w:rPr>
                <w:szCs w:val="24"/>
              </w:rPr>
              <w:t xml:space="preserve"> and theory commonly accepted in the profession?</w:t>
            </w:r>
          </w:p>
          <w:p w:rsidR="009006DC" w:rsidRPr="00D21879" w:rsidRDefault="009006DC" w:rsidP="0061345E">
            <w:pPr>
              <w:rPr>
                <w:szCs w:val="24"/>
              </w:rPr>
            </w:pPr>
            <w:r w:rsidRPr="00D21879">
              <w:rPr>
                <w:szCs w:val="24"/>
              </w:rPr>
              <w:t>Comments:</w:t>
            </w:r>
            <w:r w:rsidR="00B90E2E">
              <w:rPr>
                <w:szCs w:val="24"/>
              </w:rPr>
              <w:t xml:space="preserve"> </w:t>
            </w:r>
            <w:r w:rsidR="0061345E">
              <w:rPr>
                <w:szCs w:val="24"/>
              </w:rPr>
              <w:t>This needs to be updated. Architectural records have entered the digital age.  While traditional oversize blueprints are still in existence, more frequently these materials are born digital. This course needs to address e-records and various software programs for reading this type of record</w:t>
            </w:r>
            <w:r w:rsidR="00B90E2E">
              <w:rPr>
                <w:szCs w:val="24"/>
              </w:rPr>
              <w:t>.</w:t>
            </w:r>
          </w:p>
        </w:tc>
        <w:tc>
          <w:tcPr>
            <w:tcW w:w="540" w:type="dxa"/>
          </w:tcPr>
          <w:p w:rsidR="009006DC" w:rsidRPr="00B82EBB" w:rsidRDefault="009006DC" w:rsidP="009006DC">
            <w:pPr>
              <w:rPr>
                <w:szCs w:val="24"/>
              </w:rPr>
            </w:pPr>
          </w:p>
        </w:tc>
        <w:tc>
          <w:tcPr>
            <w:tcW w:w="540" w:type="dxa"/>
          </w:tcPr>
          <w:p w:rsidR="0061345E" w:rsidRDefault="0061345E" w:rsidP="009006DC">
            <w:pPr>
              <w:rPr>
                <w:szCs w:val="24"/>
              </w:rPr>
            </w:pPr>
          </w:p>
          <w:p w:rsidR="009006DC" w:rsidRPr="00B82EBB" w:rsidRDefault="0061345E" w:rsidP="009006DC">
            <w:pPr>
              <w:rPr>
                <w:szCs w:val="24"/>
              </w:rPr>
            </w:pPr>
            <w:r>
              <w:rPr>
                <w:szCs w:val="24"/>
              </w:rPr>
              <w:t>X</w:t>
            </w: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630" w:type="dxa"/>
          </w:tcPr>
          <w:p w:rsidR="009006DC" w:rsidRDefault="009006DC" w:rsidP="009006DC">
            <w:pPr>
              <w:rPr>
                <w:szCs w:val="24"/>
              </w:rPr>
            </w:pPr>
          </w:p>
          <w:p w:rsidR="00B90E2E" w:rsidRPr="00B82EBB" w:rsidRDefault="00B90E2E" w:rsidP="009006DC">
            <w:pPr>
              <w:rPr>
                <w:szCs w:val="24"/>
              </w:rPr>
            </w:pPr>
          </w:p>
        </w:tc>
      </w:tr>
      <w:tr w:rsidR="009006DC" w:rsidRPr="00B82EBB" w:rsidTr="00465F4B">
        <w:trPr>
          <w:gridAfter w:val="1"/>
          <w:wAfter w:w="270" w:type="dxa"/>
          <w:trHeight w:val="1214"/>
        </w:trPr>
        <w:tc>
          <w:tcPr>
            <w:tcW w:w="11448" w:type="dxa"/>
            <w:gridSpan w:val="3"/>
          </w:tcPr>
          <w:p w:rsidR="009006DC" w:rsidRPr="00D21879" w:rsidRDefault="009006DC" w:rsidP="009006DC">
            <w:pPr>
              <w:rPr>
                <w:szCs w:val="24"/>
              </w:rPr>
            </w:pPr>
            <w:r>
              <w:rPr>
                <w:szCs w:val="24"/>
              </w:rPr>
              <w:t>3.</w:t>
            </w:r>
            <w:r w:rsidRPr="00D21879">
              <w:rPr>
                <w:szCs w:val="24"/>
              </w:rPr>
              <w:t xml:space="preserve">. How </w:t>
            </w:r>
            <w:r w:rsidRPr="00D21879">
              <w:rPr>
                <w:b/>
                <w:szCs w:val="24"/>
              </w:rPr>
              <w:t>relevant/appropriate are the teaching and delivery methodologies</w:t>
            </w:r>
            <w:r w:rsidRPr="00D21879">
              <w:rPr>
                <w:szCs w:val="24"/>
              </w:rPr>
              <w:t xml:space="preserve"> (lecture, video, PowerPoint, exercises, film, audiotape, discussion, simulation, case study, opportunities for in-course feedback, etc.) to the articulated goals and objectives, and to the content?"</w:t>
            </w:r>
          </w:p>
          <w:p w:rsidR="009006DC" w:rsidRPr="00D21879" w:rsidRDefault="009006DC" w:rsidP="0061345E">
            <w:pPr>
              <w:rPr>
                <w:szCs w:val="24"/>
              </w:rPr>
            </w:pPr>
            <w:r w:rsidRPr="00D21879">
              <w:rPr>
                <w:szCs w:val="24"/>
              </w:rPr>
              <w:t>Comments:</w:t>
            </w:r>
            <w:r w:rsidR="00B90E2E">
              <w:rPr>
                <w:szCs w:val="24"/>
              </w:rPr>
              <w:t xml:space="preserve"> </w:t>
            </w:r>
            <w:r w:rsidR="0061345E">
              <w:rPr>
                <w:szCs w:val="24"/>
              </w:rPr>
              <w:t>There was no documentation on how this course was taught</w:t>
            </w:r>
            <w:r w:rsidR="00B90E2E">
              <w:rPr>
                <w:szCs w:val="24"/>
              </w:rPr>
              <w:t>.</w:t>
            </w:r>
          </w:p>
        </w:tc>
        <w:tc>
          <w:tcPr>
            <w:tcW w:w="540" w:type="dxa"/>
          </w:tcPr>
          <w:p w:rsidR="0061345E" w:rsidRDefault="0061345E" w:rsidP="009006DC">
            <w:pPr>
              <w:rPr>
                <w:szCs w:val="24"/>
              </w:rPr>
            </w:pPr>
          </w:p>
          <w:p w:rsidR="009006DC" w:rsidRPr="00B82EBB" w:rsidRDefault="0061345E" w:rsidP="009006DC">
            <w:pPr>
              <w:rPr>
                <w:szCs w:val="24"/>
              </w:rPr>
            </w:pPr>
            <w:r>
              <w:rPr>
                <w:szCs w:val="24"/>
              </w:rPr>
              <w:t>X</w:t>
            </w: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630" w:type="dxa"/>
          </w:tcPr>
          <w:p w:rsidR="009006DC" w:rsidRDefault="009006DC" w:rsidP="009006DC">
            <w:pPr>
              <w:rPr>
                <w:szCs w:val="24"/>
              </w:rPr>
            </w:pPr>
          </w:p>
          <w:p w:rsidR="00B90E2E" w:rsidRPr="00B82EBB" w:rsidRDefault="00B90E2E" w:rsidP="009006DC">
            <w:pPr>
              <w:rPr>
                <w:szCs w:val="24"/>
              </w:rPr>
            </w:pPr>
          </w:p>
        </w:tc>
      </w:tr>
      <w:tr w:rsidR="009006DC" w:rsidRPr="00B82EBB" w:rsidTr="00465F4B">
        <w:trPr>
          <w:gridAfter w:val="1"/>
          <w:wAfter w:w="270" w:type="dxa"/>
        </w:trPr>
        <w:tc>
          <w:tcPr>
            <w:tcW w:w="11448" w:type="dxa"/>
            <w:gridSpan w:val="3"/>
          </w:tcPr>
          <w:p w:rsidR="009006DC" w:rsidRPr="00D21879" w:rsidRDefault="009006DC" w:rsidP="009006DC">
            <w:pPr>
              <w:rPr>
                <w:szCs w:val="24"/>
              </w:rPr>
            </w:pPr>
            <w:r>
              <w:rPr>
                <w:szCs w:val="24"/>
              </w:rPr>
              <w:t>4</w:t>
            </w:r>
            <w:r w:rsidRPr="00D21879">
              <w:rPr>
                <w:szCs w:val="24"/>
              </w:rPr>
              <w:t xml:space="preserve">. How workable is the </w:t>
            </w:r>
            <w:r w:rsidRPr="00D21879">
              <w:rPr>
                <w:b/>
                <w:szCs w:val="24"/>
              </w:rPr>
              <w:t xml:space="preserve">time line </w:t>
            </w:r>
            <w:r w:rsidRPr="00D21879">
              <w:rPr>
                <w:szCs w:val="24"/>
              </w:rPr>
              <w:t>or</w:t>
            </w:r>
            <w:r w:rsidRPr="00D21879">
              <w:rPr>
                <w:b/>
                <w:szCs w:val="24"/>
              </w:rPr>
              <w:t xml:space="preserve"> agenda </w:t>
            </w:r>
            <w:r w:rsidRPr="00D21879">
              <w:rPr>
                <w:szCs w:val="24"/>
              </w:rPr>
              <w:t>for the course?  Is there sufficient detail to indicate how the workshop will evolve? Does it allow sufficient time for active engagement between course participants and the instructor(s)?</w:t>
            </w:r>
          </w:p>
          <w:p w:rsidR="009006DC" w:rsidRPr="00D21879" w:rsidRDefault="009006DC" w:rsidP="0061345E">
            <w:pPr>
              <w:rPr>
                <w:szCs w:val="24"/>
              </w:rPr>
            </w:pPr>
            <w:r w:rsidRPr="00D21879">
              <w:rPr>
                <w:szCs w:val="24"/>
              </w:rPr>
              <w:t xml:space="preserve">Comments:  </w:t>
            </w:r>
            <w:r w:rsidR="0061345E">
              <w:rPr>
                <w:szCs w:val="24"/>
              </w:rPr>
              <w:t>There was not agenda.  This is listed as a 2-day.  Perhaps it should be a 1-day</w:t>
            </w:r>
            <w:r w:rsidR="00B90E2E">
              <w:rPr>
                <w:szCs w:val="24"/>
              </w:rPr>
              <w:t>.</w:t>
            </w:r>
          </w:p>
        </w:tc>
        <w:tc>
          <w:tcPr>
            <w:tcW w:w="540" w:type="dxa"/>
          </w:tcPr>
          <w:p w:rsidR="0061345E" w:rsidRDefault="0061345E" w:rsidP="009006DC">
            <w:pPr>
              <w:rPr>
                <w:szCs w:val="24"/>
              </w:rPr>
            </w:pPr>
          </w:p>
          <w:p w:rsidR="009006DC" w:rsidRPr="00B82EBB" w:rsidRDefault="0061345E" w:rsidP="009006DC">
            <w:pPr>
              <w:rPr>
                <w:szCs w:val="24"/>
              </w:rPr>
            </w:pPr>
            <w:r>
              <w:rPr>
                <w:szCs w:val="24"/>
              </w:rPr>
              <w:t>X</w:t>
            </w: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Default="009006DC" w:rsidP="009006DC">
            <w:pPr>
              <w:rPr>
                <w:szCs w:val="24"/>
              </w:rPr>
            </w:pPr>
          </w:p>
          <w:p w:rsidR="00B90E2E" w:rsidRPr="00B82EBB" w:rsidRDefault="00B90E2E" w:rsidP="009006DC">
            <w:pPr>
              <w:rPr>
                <w:szCs w:val="24"/>
              </w:rPr>
            </w:pPr>
          </w:p>
        </w:tc>
        <w:tc>
          <w:tcPr>
            <w:tcW w:w="630" w:type="dxa"/>
          </w:tcPr>
          <w:p w:rsidR="009006DC" w:rsidRPr="00B82EBB" w:rsidRDefault="009006DC" w:rsidP="009006DC">
            <w:pPr>
              <w:rPr>
                <w:szCs w:val="24"/>
              </w:rPr>
            </w:pPr>
          </w:p>
        </w:tc>
      </w:tr>
      <w:tr w:rsidR="009006DC" w:rsidRPr="00B82EBB" w:rsidTr="00465F4B">
        <w:trPr>
          <w:gridAfter w:val="1"/>
          <w:wAfter w:w="270" w:type="dxa"/>
        </w:trPr>
        <w:tc>
          <w:tcPr>
            <w:tcW w:w="11448" w:type="dxa"/>
            <w:gridSpan w:val="3"/>
          </w:tcPr>
          <w:p w:rsidR="009006DC" w:rsidRPr="00D21879" w:rsidRDefault="009006DC" w:rsidP="009006DC">
            <w:pPr>
              <w:tabs>
                <w:tab w:val="left" w:pos="3690"/>
              </w:tabs>
              <w:rPr>
                <w:szCs w:val="24"/>
              </w:rPr>
            </w:pPr>
            <w:r>
              <w:rPr>
                <w:szCs w:val="24"/>
              </w:rPr>
              <w:t>5</w:t>
            </w:r>
            <w:r w:rsidRPr="00D21879">
              <w:rPr>
                <w:szCs w:val="24"/>
              </w:rPr>
              <w:t xml:space="preserve">. To what degree does the </w:t>
            </w:r>
            <w:r w:rsidRPr="00D21879">
              <w:rPr>
                <w:b/>
                <w:szCs w:val="24"/>
              </w:rPr>
              <w:t>list of assigned readings</w:t>
            </w:r>
            <w:r w:rsidRPr="00D21879">
              <w:rPr>
                <w:szCs w:val="24"/>
              </w:rPr>
              <w:t xml:space="preserve"> support the content of the proposal?</w:t>
            </w:r>
          </w:p>
          <w:p w:rsidR="009006DC" w:rsidRPr="00D21879" w:rsidRDefault="009006DC" w:rsidP="0061345E">
            <w:pPr>
              <w:rPr>
                <w:szCs w:val="24"/>
              </w:rPr>
            </w:pPr>
            <w:r w:rsidRPr="00D21879">
              <w:rPr>
                <w:szCs w:val="24"/>
              </w:rPr>
              <w:lastRenderedPageBreak/>
              <w:t xml:space="preserve">Comments:  </w:t>
            </w:r>
            <w:proofErr w:type="gramStart"/>
            <w:r w:rsidR="0061345E">
              <w:rPr>
                <w:szCs w:val="24"/>
              </w:rPr>
              <w:t>These was</w:t>
            </w:r>
            <w:proofErr w:type="gramEnd"/>
            <w:r w:rsidR="0061345E">
              <w:rPr>
                <w:szCs w:val="24"/>
              </w:rPr>
              <w:t xml:space="preserve"> no list of assigned readings.</w:t>
            </w:r>
          </w:p>
        </w:tc>
        <w:tc>
          <w:tcPr>
            <w:tcW w:w="540" w:type="dxa"/>
          </w:tcPr>
          <w:p w:rsidR="0061345E" w:rsidRDefault="0061345E" w:rsidP="009006DC">
            <w:pPr>
              <w:rPr>
                <w:szCs w:val="24"/>
              </w:rPr>
            </w:pPr>
          </w:p>
          <w:p w:rsidR="009006DC" w:rsidRPr="00B82EBB" w:rsidRDefault="0061345E" w:rsidP="009006DC">
            <w:pPr>
              <w:rPr>
                <w:szCs w:val="24"/>
              </w:rPr>
            </w:pPr>
            <w:r>
              <w:rPr>
                <w:szCs w:val="24"/>
              </w:rPr>
              <w:lastRenderedPageBreak/>
              <w:t>X</w:t>
            </w: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Default="009006DC" w:rsidP="009006DC">
            <w:pPr>
              <w:rPr>
                <w:szCs w:val="24"/>
              </w:rPr>
            </w:pPr>
          </w:p>
          <w:p w:rsidR="00B41762" w:rsidRPr="00B82EBB" w:rsidRDefault="00B41762" w:rsidP="009006DC">
            <w:pPr>
              <w:rPr>
                <w:szCs w:val="24"/>
              </w:rPr>
            </w:pPr>
          </w:p>
        </w:tc>
        <w:tc>
          <w:tcPr>
            <w:tcW w:w="630" w:type="dxa"/>
          </w:tcPr>
          <w:p w:rsidR="009006DC" w:rsidRPr="00B82EBB" w:rsidRDefault="009006DC" w:rsidP="009006DC">
            <w:pPr>
              <w:rPr>
                <w:szCs w:val="24"/>
              </w:rPr>
            </w:pPr>
          </w:p>
        </w:tc>
      </w:tr>
      <w:tr w:rsidR="009006DC" w:rsidRPr="00B82EBB" w:rsidTr="00465F4B">
        <w:trPr>
          <w:gridAfter w:val="1"/>
          <w:wAfter w:w="270" w:type="dxa"/>
        </w:trPr>
        <w:tc>
          <w:tcPr>
            <w:tcW w:w="11448" w:type="dxa"/>
            <w:gridSpan w:val="3"/>
          </w:tcPr>
          <w:p w:rsidR="009006DC" w:rsidRDefault="009006DC" w:rsidP="00465F4B">
            <w:pPr>
              <w:tabs>
                <w:tab w:val="left" w:pos="3690"/>
              </w:tabs>
              <w:rPr>
                <w:szCs w:val="24"/>
              </w:rPr>
            </w:pPr>
            <w:r>
              <w:rPr>
                <w:szCs w:val="24"/>
              </w:rPr>
              <w:lastRenderedPageBreak/>
              <w:t>6</w:t>
            </w:r>
            <w:r w:rsidRPr="00D21879">
              <w:rPr>
                <w:szCs w:val="24"/>
              </w:rPr>
              <w:t>. Does the presentation support the Learning Outcomes</w:t>
            </w:r>
            <w:r>
              <w:rPr>
                <w:szCs w:val="24"/>
              </w:rPr>
              <w:t xml:space="preserve"> in the descriptions</w:t>
            </w:r>
            <w:r w:rsidRPr="00D21879">
              <w:rPr>
                <w:szCs w:val="24"/>
              </w:rPr>
              <w:t>?</w:t>
            </w:r>
          </w:p>
          <w:p w:rsidR="00465F4B" w:rsidRPr="00D21879" w:rsidRDefault="00465F4B" w:rsidP="0061345E">
            <w:pPr>
              <w:tabs>
                <w:tab w:val="left" w:pos="3690"/>
              </w:tabs>
              <w:rPr>
                <w:szCs w:val="24"/>
              </w:rPr>
            </w:pPr>
            <w:r>
              <w:rPr>
                <w:szCs w:val="24"/>
              </w:rPr>
              <w:t>Comments:</w:t>
            </w:r>
            <w:r w:rsidR="0061345E">
              <w:rPr>
                <w:szCs w:val="24"/>
              </w:rPr>
              <w:t xml:space="preserve"> No presentation to review</w:t>
            </w:r>
            <w:r w:rsidR="00B41762">
              <w:rPr>
                <w:szCs w:val="24"/>
              </w:rPr>
              <w:t>.</w:t>
            </w:r>
          </w:p>
        </w:tc>
        <w:tc>
          <w:tcPr>
            <w:tcW w:w="540" w:type="dxa"/>
          </w:tcPr>
          <w:p w:rsidR="0061345E" w:rsidRDefault="0061345E" w:rsidP="009006DC">
            <w:pPr>
              <w:rPr>
                <w:szCs w:val="24"/>
              </w:rPr>
            </w:pPr>
          </w:p>
          <w:p w:rsidR="009006DC" w:rsidRPr="00B82EBB" w:rsidRDefault="0061345E" w:rsidP="009006DC">
            <w:pPr>
              <w:rPr>
                <w:szCs w:val="24"/>
              </w:rPr>
            </w:pPr>
            <w:r>
              <w:rPr>
                <w:szCs w:val="24"/>
              </w:rPr>
              <w:t>X</w:t>
            </w: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Default="009006DC" w:rsidP="009006DC">
            <w:pPr>
              <w:rPr>
                <w:szCs w:val="24"/>
              </w:rPr>
            </w:pPr>
          </w:p>
          <w:p w:rsidR="00B41762" w:rsidRPr="00B82EBB" w:rsidRDefault="00B41762" w:rsidP="009006DC">
            <w:pPr>
              <w:rPr>
                <w:szCs w:val="24"/>
              </w:rPr>
            </w:pPr>
          </w:p>
        </w:tc>
        <w:tc>
          <w:tcPr>
            <w:tcW w:w="630" w:type="dxa"/>
          </w:tcPr>
          <w:p w:rsidR="009006DC" w:rsidRPr="00B82EBB" w:rsidRDefault="009006DC" w:rsidP="009006DC">
            <w:pPr>
              <w:rPr>
                <w:szCs w:val="24"/>
              </w:rPr>
            </w:pPr>
          </w:p>
        </w:tc>
      </w:tr>
      <w:tr w:rsidR="009006DC"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14490" w:type="dxa"/>
            <w:gridSpan w:val="8"/>
            <w:tcMar>
              <w:left w:w="0" w:type="dxa"/>
              <w:right w:w="0" w:type="dxa"/>
            </w:tcMar>
            <w:vAlign w:val="center"/>
          </w:tcPr>
          <w:p w:rsidR="009006DC" w:rsidRPr="00465F4B" w:rsidRDefault="00465F4B" w:rsidP="001E4DD9">
            <w:pPr>
              <w:rPr>
                <w:b/>
                <w:sz w:val="40"/>
                <w:szCs w:val="40"/>
              </w:rPr>
            </w:pPr>
            <w:r w:rsidRPr="00465F4B">
              <w:rPr>
                <w:b/>
                <w:sz w:val="40"/>
                <w:szCs w:val="40"/>
              </w:rPr>
              <w:t>A&amp;D Track Considerations</w:t>
            </w:r>
          </w:p>
        </w:tc>
      </w:tr>
      <w:tr w:rsidR="00941324"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rsidR="00941324" w:rsidRPr="00941324" w:rsidRDefault="00941324" w:rsidP="00941324">
            <w:pPr>
              <w:rPr>
                <w:szCs w:val="22"/>
              </w:rPr>
            </w:pPr>
            <w:r>
              <w:rPr>
                <w:sz w:val="22"/>
                <w:szCs w:val="22"/>
              </w:rPr>
              <w:t>1.</w:t>
            </w:r>
            <w:r w:rsidRPr="00941324">
              <w:rPr>
                <w:sz w:val="22"/>
                <w:szCs w:val="22"/>
              </w:rPr>
              <w:t xml:space="preserve">Does this content bridge, enhance, and/or build on other workshops  (If so, please name) </w:t>
            </w:r>
          </w:p>
        </w:tc>
        <w:tc>
          <w:tcPr>
            <w:tcW w:w="11430" w:type="dxa"/>
            <w:gridSpan w:val="7"/>
            <w:tcMar>
              <w:left w:w="0" w:type="dxa"/>
              <w:right w:w="0" w:type="dxa"/>
            </w:tcMar>
          </w:tcPr>
          <w:p w:rsidR="00941324" w:rsidRDefault="0061345E" w:rsidP="001325FE">
            <w:r>
              <w:t>I cannot assess: there was no material to review.  In theory, I think this complements other niche materials workshops (photographs, rare books, oral histories….).</w:t>
            </w:r>
            <w:r w:rsidR="00B41762">
              <w:t xml:space="preserve">  </w:t>
            </w:r>
          </w:p>
        </w:tc>
      </w:tr>
      <w:tr w:rsidR="00941324"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rsidR="00941324" w:rsidRPr="00941324" w:rsidRDefault="00941324" w:rsidP="00941324">
            <w:pPr>
              <w:jc w:val="both"/>
              <w:rPr>
                <w:szCs w:val="22"/>
              </w:rPr>
            </w:pPr>
            <w:proofErr w:type="gramStart"/>
            <w:r>
              <w:rPr>
                <w:sz w:val="22"/>
                <w:szCs w:val="22"/>
              </w:rPr>
              <w:t>2.</w:t>
            </w:r>
            <w:r w:rsidRPr="00941324">
              <w:rPr>
                <w:sz w:val="22"/>
                <w:szCs w:val="22"/>
              </w:rPr>
              <w:t>Does</w:t>
            </w:r>
            <w:proofErr w:type="gramEnd"/>
            <w:r w:rsidRPr="00941324">
              <w:rPr>
                <w:sz w:val="22"/>
                <w:szCs w:val="22"/>
              </w:rPr>
              <w:t xml:space="preserve"> this build on other workshops not on the list</w:t>
            </w:r>
            <w:r>
              <w:rPr>
                <w:sz w:val="22"/>
                <w:szCs w:val="22"/>
              </w:rPr>
              <w:t>?</w:t>
            </w:r>
          </w:p>
        </w:tc>
        <w:tc>
          <w:tcPr>
            <w:tcW w:w="11430" w:type="dxa"/>
            <w:gridSpan w:val="7"/>
            <w:tcMar>
              <w:left w:w="0" w:type="dxa"/>
              <w:right w:w="0" w:type="dxa"/>
            </w:tcMar>
          </w:tcPr>
          <w:p w:rsidR="00941324" w:rsidRDefault="0061345E" w:rsidP="001325FE">
            <w:r>
              <w:t>N/A</w:t>
            </w:r>
          </w:p>
        </w:tc>
      </w:tr>
      <w:tr w:rsidR="00294A94"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rsidR="00294A94" w:rsidRPr="00941324" w:rsidRDefault="00941324" w:rsidP="001E4DD9">
            <w:pPr>
              <w:jc w:val="both"/>
              <w:rPr>
                <w:color w:val="000000"/>
                <w:szCs w:val="22"/>
              </w:rPr>
            </w:pPr>
            <w:r>
              <w:rPr>
                <w:sz w:val="22"/>
                <w:szCs w:val="22"/>
              </w:rPr>
              <w:t>3</w:t>
            </w:r>
            <w:r w:rsidR="00294A94" w:rsidRPr="00941324">
              <w:rPr>
                <w:sz w:val="22"/>
                <w:szCs w:val="22"/>
              </w:rPr>
              <w:t xml:space="preserve"> Should this be part of the A&amp;D Track?</w:t>
            </w:r>
          </w:p>
        </w:tc>
        <w:tc>
          <w:tcPr>
            <w:tcW w:w="11430" w:type="dxa"/>
            <w:gridSpan w:val="7"/>
            <w:tcMar>
              <w:left w:w="0" w:type="dxa"/>
              <w:right w:w="0" w:type="dxa"/>
            </w:tcMar>
          </w:tcPr>
          <w:p w:rsidR="00294A94" w:rsidRDefault="00B41762" w:rsidP="0061345E">
            <w:r>
              <w:t xml:space="preserve"> </w:t>
            </w:r>
            <w:r w:rsidR="0061345E">
              <w:t>Unable to tell.  However, I would like to think that if this workshop was updated, it would be considered part of the A&amp;D track</w:t>
            </w:r>
            <w:r>
              <w:t xml:space="preserve">. </w:t>
            </w:r>
          </w:p>
        </w:tc>
      </w:tr>
      <w:tr w:rsidR="005C53E1"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rsidR="001E4DD9" w:rsidRPr="00941324" w:rsidRDefault="00941324" w:rsidP="00941324">
            <w:pPr>
              <w:jc w:val="both"/>
              <w:rPr>
                <w:color w:val="000000"/>
                <w:szCs w:val="22"/>
              </w:rPr>
            </w:pPr>
            <w:proofErr w:type="gramStart"/>
            <w:r>
              <w:rPr>
                <w:color w:val="000000"/>
                <w:sz w:val="22"/>
                <w:szCs w:val="22"/>
              </w:rPr>
              <w:t>4.</w:t>
            </w:r>
            <w:r w:rsidR="001E4DD9" w:rsidRPr="00941324">
              <w:rPr>
                <w:color w:val="000000"/>
                <w:sz w:val="22"/>
                <w:szCs w:val="22"/>
              </w:rPr>
              <w:t>Where</w:t>
            </w:r>
            <w:proofErr w:type="gramEnd"/>
            <w:r w:rsidR="001E4DD9" w:rsidRPr="00941324">
              <w:rPr>
                <w:color w:val="000000"/>
                <w:sz w:val="22"/>
                <w:szCs w:val="22"/>
              </w:rPr>
              <w:t xml:space="preserve"> </w:t>
            </w:r>
            <w:r w:rsidR="00445E46" w:rsidRPr="00941324">
              <w:rPr>
                <w:color w:val="000000"/>
                <w:sz w:val="22"/>
                <w:szCs w:val="22"/>
              </w:rPr>
              <w:t>would</w:t>
            </w:r>
            <w:r w:rsidR="001E4DD9" w:rsidRPr="00941324">
              <w:rPr>
                <w:color w:val="000000"/>
                <w:sz w:val="22"/>
                <w:szCs w:val="22"/>
              </w:rPr>
              <w:t xml:space="preserve"> this workshop fall in the sequence of </w:t>
            </w:r>
            <w:r w:rsidR="00A5505B" w:rsidRPr="00941324">
              <w:rPr>
                <w:color w:val="000000"/>
                <w:sz w:val="22"/>
                <w:szCs w:val="22"/>
              </w:rPr>
              <w:t xml:space="preserve">an A&amp;D </w:t>
            </w:r>
            <w:r w:rsidR="001E4DD9" w:rsidRPr="00941324">
              <w:rPr>
                <w:color w:val="000000"/>
                <w:sz w:val="22"/>
                <w:szCs w:val="22"/>
              </w:rPr>
              <w:t xml:space="preserve"> track?</w:t>
            </w:r>
          </w:p>
        </w:tc>
        <w:tc>
          <w:tcPr>
            <w:tcW w:w="11430" w:type="dxa"/>
            <w:gridSpan w:val="7"/>
            <w:tcMar>
              <w:left w:w="0" w:type="dxa"/>
              <w:right w:w="0" w:type="dxa"/>
            </w:tcMar>
          </w:tcPr>
          <w:p w:rsidR="005C53E1" w:rsidRDefault="00B41762" w:rsidP="0061345E">
            <w:r>
              <w:t xml:space="preserve"> </w:t>
            </w:r>
            <w:r w:rsidR="0061345E">
              <w:t>Introductory.</w:t>
            </w:r>
          </w:p>
        </w:tc>
      </w:tr>
      <w:tr w:rsidR="00941324"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1324" w:rsidRPr="00941324" w:rsidRDefault="00941324" w:rsidP="0040209A">
            <w:pPr>
              <w:rPr>
                <w:color w:val="000000"/>
                <w:szCs w:val="22"/>
              </w:rPr>
            </w:pPr>
            <w:r>
              <w:rPr>
                <w:color w:val="000000"/>
                <w:sz w:val="22"/>
                <w:szCs w:val="22"/>
              </w:rPr>
              <w:t>Why?</w:t>
            </w:r>
          </w:p>
        </w:tc>
        <w:tc>
          <w:tcPr>
            <w:tcW w:w="11430" w:type="dxa"/>
            <w:gridSpan w:val="7"/>
            <w:tcMar>
              <w:left w:w="0" w:type="dxa"/>
              <w:right w:w="0" w:type="dxa"/>
            </w:tcMar>
          </w:tcPr>
          <w:p w:rsidR="00941324" w:rsidRDefault="0061345E" w:rsidP="001E4DD9">
            <w:pPr>
              <w:rPr>
                <w:sz w:val="20"/>
              </w:rPr>
            </w:pPr>
            <w:r>
              <w:rPr>
                <w:sz w:val="20"/>
              </w:rPr>
              <w:t>Introduces the subject of architectural drawings.</w:t>
            </w:r>
          </w:p>
        </w:tc>
      </w:tr>
      <w:tr w:rsidR="005C53E1"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5C53E1" w:rsidRPr="00941324" w:rsidRDefault="00941324" w:rsidP="0040209A">
            <w:pPr>
              <w:rPr>
                <w:szCs w:val="22"/>
              </w:rPr>
            </w:pPr>
            <w:r>
              <w:rPr>
                <w:color w:val="000000"/>
                <w:sz w:val="22"/>
                <w:szCs w:val="22"/>
              </w:rPr>
              <w:t>5</w:t>
            </w:r>
            <w:r w:rsidR="00946939" w:rsidRPr="00941324">
              <w:rPr>
                <w:color w:val="000000"/>
                <w:sz w:val="22"/>
                <w:szCs w:val="22"/>
              </w:rPr>
              <w:t xml:space="preserve">. </w:t>
            </w:r>
            <w:r w:rsidR="00445E46" w:rsidRPr="00941324">
              <w:rPr>
                <w:color w:val="000000"/>
                <w:sz w:val="22"/>
                <w:szCs w:val="22"/>
              </w:rPr>
              <w:t>What tier does this works</w:t>
            </w:r>
            <w:r w:rsidR="0040209A" w:rsidRPr="00941324">
              <w:rPr>
                <w:color w:val="000000"/>
                <w:sz w:val="22"/>
                <w:szCs w:val="22"/>
              </w:rPr>
              <w:t>hop fall in?  (See attached tiers)</w:t>
            </w:r>
          </w:p>
        </w:tc>
        <w:tc>
          <w:tcPr>
            <w:tcW w:w="11430" w:type="dxa"/>
            <w:gridSpan w:val="7"/>
            <w:tcMar>
              <w:left w:w="0" w:type="dxa"/>
              <w:right w:w="0" w:type="dxa"/>
            </w:tcMar>
          </w:tcPr>
          <w:p w:rsidR="005C53E1" w:rsidRDefault="00B41762" w:rsidP="001E4DD9">
            <w:r>
              <w:t>Either under Fundamental, or Tactical and Strategic.</w:t>
            </w:r>
          </w:p>
        </w:tc>
      </w:tr>
      <w:tr w:rsidR="005C53E1"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5C53E1" w:rsidRPr="00941324" w:rsidRDefault="00941324" w:rsidP="001E4DD9">
            <w:pPr>
              <w:rPr>
                <w:szCs w:val="22"/>
              </w:rPr>
            </w:pPr>
            <w:r>
              <w:rPr>
                <w:color w:val="000000"/>
                <w:sz w:val="22"/>
                <w:szCs w:val="22"/>
              </w:rPr>
              <w:t>6</w:t>
            </w:r>
            <w:r w:rsidR="00946939" w:rsidRPr="00941324">
              <w:rPr>
                <w:color w:val="000000"/>
                <w:sz w:val="22"/>
                <w:szCs w:val="22"/>
              </w:rPr>
              <w:t xml:space="preserve">. </w:t>
            </w:r>
            <w:r w:rsidR="005C53E1" w:rsidRPr="00941324">
              <w:rPr>
                <w:color w:val="000000"/>
                <w:sz w:val="22"/>
                <w:szCs w:val="22"/>
              </w:rPr>
              <w:t>Target Audience</w:t>
            </w:r>
          </w:p>
        </w:tc>
        <w:tc>
          <w:tcPr>
            <w:tcW w:w="11430" w:type="dxa"/>
            <w:gridSpan w:val="7"/>
            <w:tcMar>
              <w:left w:w="0" w:type="dxa"/>
              <w:right w:w="0" w:type="dxa"/>
            </w:tcMar>
          </w:tcPr>
          <w:p w:rsidR="005C53E1" w:rsidRDefault="0061345E" w:rsidP="00B41762">
            <w:r>
              <w:t>Archivists, town clerks, curators, librarians, and others responsible for architectural and other design and construction records, in archives, municipal and government agencies, museums, libraries and historical societies.</w:t>
            </w:r>
          </w:p>
        </w:tc>
      </w:tr>
      <w:tr w:rsidR="005C53E1"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4BBE" w:rsidRPr="00941324" w:rsidRDefault="00941324" w:rsidP="00944BBE">
            <w:pPr>
              <w:rPr>
                <w:szCs w:val="22"/>
              </w:rPr>
            </w:pPr>
            <w:r>
              <w:rPr>
                <w:sz w:val="22"/>
                <w:szCs w:val="22"/>
              </w:rPr>
              <w:t>7</w:t>
            </w:r>
            <w:r w:rsidR="00946939" w:rsidRPr="00941324">
              <w:rPr>
                <w:sz w:val="22"/>
                <w:szCs w:val="22"/>
              </w:rPr>
              <w:t xml:space="preserve">. </w:t>
            </w:r>
            <w:r w:rsidR="00944BBE" w:rsidRPr="00941324">
              <w:rPr>
                <w:sz w:val="22"/>
                <w:szCs w:val="22"/>
              </w:rPr>
              <w:t>Is the suggested prior “experience/knowledge</w:t>
            </w:r>
            <w:r>
              <w:rPr>
                <w:sz w:val="22"/>
                <w:szCs w:val="22"/>
              </w:rPr>
              <w:t>”</w:t>
            </w:r>
            <w:r w:rsidR="00944BBE" w:rsidRPr="00941324">
              <w:rPr>
                <w:sz w:val="22"/>
                <w:szCs w:val="22"/>
              </w:rPr>
              <w:t xml:space="preserve"> appropriate?</w:t>
            </w:r>
          </w:p>
        </w:tc>
        <w:tc>
          <w:tcPr>
            <w:tcW w:w="11430" w:type="dxa"/>
            <w:gridSpan w:val="7"/>
            <w:tcMar>
              <w:left w:w="0" w:type="dxa"/>
              <w:right w:w="0" w:type="dxa"/>
            </w:tcMar>
          </w:tcPr>
          <w:p w:rsidR="005C53E1" w:rsidRDefault="008163D5" w:rsidP="005C53E1">
            <w:r>
              <w:rPr>
                <w:sz w:val="20"/>
              </w:rPr>
              <w:t>I couldn’t find “experience/knowledge” listed.  Needs to include.</w:t>
            </w:r>
          </w:p>
        </w:tc>
      </w:tr>
      <w:tr w:rsidR="005C53E1"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1324" w:rsidRDefault="00941324" w:rsidP="001E4DD9">
            <w:pPr>
              <w:rPr>
                <w:color w:val="000000"/>
                <w:szCs w:val="22"/>
              </w:rPr>
            </w:pPr>
            <w:r>
              <w:rPr>
                <w:color w:val="000000"/>
                <w:sz w:val="22"/>
                <w:szCs w:val="22"/>
              </w:rPr>
              <w:t>8</w:t>
            </w:r>
            <w:r w:rsidR="00946939" w:rsidRPr="00941324">
              <w:rPr>
                <w:color w:val="000000"/>
                <w:sz w:val="22"/>
                <w:szCs w:val="22"/>
              </w:rPr>
              <w:t xml:space="preserve">. </w:t>
            </w:r>
            <w:r w:rsidR="005C53E1" w:rsidRPr="00941324">
              <w:rPr>
                <w:color w:val="000000"/>
                <w:sz w:val="22"/>
                <w:szCs w:val="22"/>
              </w:rPr>
              <w:t>Learning Outcomes</w:t>
            </w:r>
            <w:r w:rsidR="0040209A" w:rsidRPr="00941324">
              <w:rPr>
                <w:color w:val="000000"/>
                <w:sz w:val="22"/>
                <w:szCs w:val="22"/>
              </w:rPr>
              <w:t xml:space="preserve">:  </w:t>
            </w:r>
          </w:p>
          <w:p w:rsidR="00014D40" w:rsidRPr="00941324" w:rsidRDefault="0040209A" w:rsidP="001E4DD9">
            <w:pPr>
              <w:rPr>
                <w:color w:val="000000"/>
                <w:szCs w:val="22"/>
              </w:rPr>
            </w:pPr>
            <w:r w:rsidRPr="00941324">
              <w:rPr>
                <w:color w:val="000000"/>
                <w:sz w:val="22"/>
                <w:szCs w:val="22"/>
              </w:rPr>
              <w:t>Are they appropriate</w:t>
            </w:r>
            <w:r w:rsidR="00941324">
              <w:rPr>
                <w:color w:val="000000"/>
                <w:sz w:val="22"/>
                <w:szCs w:val="22"/>
              </w:rPr>
              <w:t xml:space="preserve"> and/or </w:t>
            </w:r>
            <w:r w:rsidR="00014D40" w:rsidRPr="00941324">
              <w:rPr>
                <w:color w:val="000000"/>
                <w:sz w:val="22"/>
                <w:szCs w:val="22"/>
              </w:rPr>
              <w:t>relevant</w:t>
            </w:r>
            <w:r w:rsidRPr="00941324">
              <w:rPr>
                <w:color w:val="000000"/>
                <w:sz w:val="22"/>
                <w:szCs w:val="22"/>
              </w:rPr>
              <w:t xml:space="preserve">?  </w:t>
            </w:r>
          </w:p>
        </w:tc>
        <w:tc>
          <w:tcPr>
            <w:tcW w:w="11430" w:type="dxa"/>
            <w:gridSpan w:val="7"/>
            <w:tcMar>
              <w:left w:w="0" w:type="dxa"/>
              <w:right w:w="0" w:type="dxa"/>
            </w:tcMar>
          </w:tcPr>
          <w:p w:rsidR="005C53E1" w:rsidRDefault="005C53E1" w:rsidP="001E4DD9">
            <w:r>
              <w:rPr>
                <w:sz w:val="20"/>
              </w:rPr>
              <w:t>List of specific, measurable, and actionable outcomes that each person should be able to do (e.g. discuss, explain, evaluate, design) by the end of the course.</w:t>
            </w:r>
          </w:p>
        </w:tc>
      </w:tr>
      <w:tr w:rsidR="00941324"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1324" w:rsidRPr="00941324" w:rsidRDefault="00941324" w:rsidP="00941324">
            <w:pPr>
              <w:rPr>
                <w:color w:val="000000"/>
                <w:szCs w:val="22"/>
              </w:rPr>
            </w:pPr>
            <w:r>
              <w:rPr>
                <w:color w:val="000000"/>
                <w:sz w:val="22"/>
                <w:szCs w:val="22"/>
              </w:rPr>
              <w:t xml:space="preserve">9. </w:t>
            </w:r>
            <w:r w:rsidRPr="00941324">
              <w:rPr>
                <w:color w:val="000000"/>
                <w:sz w:val="22"/>
                <w:szCs w:val="22"/>
              </w:rPr>
              <w:t>What should they be?</w:t>
            </w:r>
          </w:p>
          <w:p w:rsidR="00941324" w:rsidRPr="00941324" w:rsidRDefault="00941324" w:rsidP="00946939">
            <w:pPr>
              <w:rPr>
                <w:color w:val="000000"/>
                <w:szCs w:val="22"/>
              </w:rPr>
            </w:pPr>
            <w:r>
              <w:rPr>
                <w:color w:val="000000"/>
                <w:sz w:val="22"/>
                <w:szCs w:val="22"/>
              </w:rPr>
              <w:t>Please list learning outcomes.</w:t>
            </w:r>
          </w:p>
        </w:tc>
        <w:tc>
          <w:tcPr>
            <w:tcW w:w="11430" w:type="dxa"/>
            <w:gridSpan w:val="7"/>
            <w:tcMar>
              <w:left w:w="0" w:type="dxa"/>
              <w:right w:w="0" w:type="dxa"/>
            </w:tcMar>
          </w:tcPr>
          <w:p w:rsidR="008163D5" w:rsidRPr="008163D5" w:rsidRDefault="008163D5" w:rsidP="00221C68">
            <w:pPr>
              <w:rPr>
                <w:szCs w:val="24"/>
              </w:rPr>
            </w:pPr>
            <w:r>
              <w:rPr>
                <w:sz w:val="20"/>
              </w:rPr>
              <w:t xml:space="preserve">Stated as Workshop Objectives: </w:t>
            </w:r>
          </w:p>
          <w:p w:rsidR="00221C68" w:rsidRPr="00221C68" w:rsidRDefault="00221C68" w:rsidP="00221C68">
            <w:pPr>
              <w:numPr>
                <w:ilvl w:val="0"/>
                <w:numId w:val="11"/>
              </w:numPr>
              <w:rPr>
                <w:szCs w:val="24"/>
              </w:rPr>
            </w:pPr>
            <w:r w:rsidRPr="00221C68">
              <w:rPr>
                <w:szCs w:val="24"/>
              </w:rPr>
              <w:t xml:space="preserve">Understand the process of design and how it impacts processing this material; </w:t>
            </w:r>
          </w:p>
          <w:p w:rsidR="00221C68" w:rsidRPr="00221C68" w:rsidRDefault="00221C68" w:rsidP="00221C68">
            <w:pPr>
              <w:numPr>
                <w:ilvl w:val="0"/>
                <w:numId w:val="11"/>
              </w:numPr>
              <w:rPr>
                <w:szCs w:val="24"/>
              </w:rPr>
            </w:pPr>
            <w:r w:rsidRPr="00221C68">
              <w:rPr>
                <w:szCs w:val="24"/>
              </w:rPr>
              <w:t xml:space="preserve">Understand the special legal issues design records create; </w:t>
            </w:r>
          </w:p>
          <w:p w:rsidR="00221C68" w:rsidRPr="00221C68" w:rsidRDefault="00221C68" w:rsidP="00221C68">
            <w:pPr>
              <w:numPr>
                <w:ilvl w:val="0"/>
                <w:numId w:val="11"/>
              </w:numPr>
              <w:rPr>
                <w:szCs w:val="24"/>
              </w:rPr>
            </w:pPr>
            <w:r w:rsidRPr="00221C68">
              <w:rPr>
                <w:szCs w:val="24"/>
              </w:rPr>
              <w:t xml:space="preserve">Identify types of records and their unique content; </w:t>
            </w:r>
          </w:p>
          <w:p w:rsidR="00221C68" w:rsidRPr="00221C68" w:rsidRDefault="00221C68" w:rsidP="00221C68">
            <w:pPr>
              <w:numPr>
                <w:ilvl w:val="0"/>
                <w:numId w:val="11"/>
              </w:numPr>
              <w:rPr>
                <w:szCs w:val="24"/>
              </w:rPr>
            </w:pPr>
            <w:r w:rsidRPr="00221C68">
              <w:rPr>
                <w:szCs w:val="24"/>
              </w:rPr>
              <w:t>Develop methodologies for appraisal, arrangement, and description that are appropriate for different repositories;</w:t>
            </w:r>
          </w:p>
          <w:p w:rsidR="00221C68" w:rsidRPr="00221C68" w:rsidRDefault="00221C68" w:rsidP="00221C68">
            <w:pPr>
              <w:numPr>
                <w:ilvl w:val="0"/>
                <w:numId w:val="11"/>
              </w:numPr>
              <w:rPr>
                <w:szCs w:val="24"/>
              </w:rPr>
            </w:pPr>
            <w:r w:rsidRPr="00221C68">
              <w:rPr>
                <w:szCs w:val="24"/>
              </w:rPr>
              <w:t xml:space="preserve">Identify specific media and supports; </w:t>
            </w:r>
          </w:p>
          <w:p w:rsidR="00221C68" w:rsidRPr="00221C68" w:rsidRDefault="00221C68" w:rsidP="00221C68">
            <w:pPr>
              <w:numPr>
                <w:ilvl w:val="0"/>
                <w:numId w:val="11"/>
              </w:numPr>
              <w:rPr>
                <w:szCs w:val="24"/>
              </w:rPr>
            </w:pPr>
            <w:r w:rsidRPr="00221C68">
              <w:rPr>
                <w:szCs w:val="24"/>
              </w:rPr>
              <w:t xml:space="preserve">Recognize common types of deterioration and the actions needed for holdings maintenance or referral to professional conservators; </w:t>
            </w:r>
          </w:p>
          <w:p w:rsidR="00221C68" w:rsidRPr="00221C68" w:rsidRDefault="00221C68" w:rsidP="00221C68">
            <w:pPr>
              <w:numPr>
                <w:ilvl w:val="0"/>
                <w:numId w:val="11"/>
              </w:numPr>
              <w:rPr>
                <w:szCs w:val="24"/>
              </w:rPr>
            </w:pPr>
            <w:r w:rsidRPr="00221C68">
              <w:rPr>
                <w:szCs w:val="24"/>
              </w:rPr>
              <w:t xml:space="preserve">Select storage and housing methods appropriate for their institution and budget; </w:t>
            </w:r>
          </w:p>
          <w:p w:rsidR="00221C68" w:rsidRPr="00221C68" w:rsidRDefault="00221C68" w:rsidP="00221C68">
            <w:pPr>
              <w:numPr>
                <w:ilvl w:val="0"/>
                <w:numId w:val="11"/>
              </w:numPr>
              <w:rPr>
                <w:szCs w:val="24"/>
              </w:rPr>
            </w:pPr>
            <w:r w:rsidRPr="00221C68">
              <w:rPr>
                <w:szCs w:val="24"/>
              </w:rPr>
              <w:t xml:space="preserve">Make informed decisions about reformatting design and construction records for access and preservation; and </w:t>
            </w:r>
          </w:p>
          <w:p w:rsidR="00221C68" w:rsidRPr="00221C68" w:rsidRDefault="00221C68" w:rsidP="00221C68">
            <w:pPr>
              <w:numPr>
                <w:ilvl w:val="0"/>
                <w:numId w:val="11"/>
              </w:numPr>
              <w:rPr>
                <w:szCs w:val="24"/>
              </w:rPr>
            </w:pPr>
            <w:r w:rsidRPr="00221C68">
              <w:rPr>
                <w:szCs w:val="24"/>
              </w:rPr>
              <w:t>Address specialized handling, reproduction, and use needs when providing reference and access for this material.</w:t>
            </w:r>
          </w:p>
          <w:p w:rsidR="00941324" w:rsidRDefault="00941324" w:rsidP="00946939">
            <w:pPr>
              <w:rPr>
                <w:sz w:val="20"/>
              </w:rPr>
            </w:pPr>
          </w:p>
        </w:tc>
      </w:tr>
      <w:tr w:rsidR="009006DC"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006DC" w:rsidRDefault="009006DC" w:rsidP="00941324">
            <w:pPr>
              <w:rPr>
                <w:color w:val="000000"/>
                <w:szCs w:val="22"/>
              </w:rPr>
            </w:pPr>
            <w:r>
              <w:rPr>
                <w:szCs w:val="24"/>
              </w:rPr>
              <w:lastRenderedPageBreak/>
              <w:t xml:space="preserve">10. Can you make suggestions for competencies this workshop would fulfill? </w:t>
            </w:r>
          </w:p>
        </w:tc>
        <w:tc>
          <w:tcPr>
            <w:tcW w:w="11430" w:type="dxa"/>
            <w:gridSpan w:val="7"/>
            <w:tcMar>
              <w:left w:w="0" w:type="dxa"/>
              <w:right w:w="0" w:type="dxa"/>
            </w:tcMar>
          </w:tcPr>
          <w:p w:rsidR="009006DC" w:rsidRDefault="009006DC" w:rsidP="00946939">
            <w:pPr>
              <w:rPr>
                <w:sz w:val="20"/>
              </w:rPr>
            </w:pPr>
          </w:p>
        </w:tc>
      </w:tr>
      <w:tr w:rsidR="00946939"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6939" w:rsidRPr="00941324" w:rsidRDefault="009006DC" w:rsidP="00941324">
            <w:pPr>
              <w:rPr>
                <w:szCs w:val="22"/>
              </w:rPr>
            </w:pPr>
            <w:r>
              <w:rPr>
                <w:color w:val="000000"/>
                <w:sz w:val="22"/>
                <w:szCs w:val="22"/>
              </w:rPr>
              <w:t>11</w:t>
            </w:r>
            <w:r w:rsidR="00946939" w:rsidRPr="00941324">
              <w:rPr>
                <w:color w:val="000000"/>
                <w:sz w:val="22"/>
                <w:szCs w:val="22"/>
              </w:rPr>
              <w:t xml:space="preserve">. Would parts of the content lend themselves to a different format? </w:t>
            </w:r>
          </w:p>
        </w:tc>
        <w:tc>
          <w:tcPr>
            <w:tcW w:w="11430" w:type="dxa"/>
            <w:gridSpan w:val="7"/>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1"/>
              <w:gridCol w:w="5502"/>
            </w:tblGrid>
            <w:tr w:rsidR="00946939" w:rsidTr="00946939">
              <w:tc>
                <w:tcPr>
                  <w:tcW w:w="5501" w:type="dxa"/>
                </w:tcPr>
                <w:p w:rsidR="00946939" w:rsidRDefault="00946939" w:rsidP="00946939">
                  <w:pPr>
                    <w:rPr>
                      <w:sz w:val="20"/>
                    </w:rPr>
                  </w:pPr>
                  <w:r>
                    <w:rPr>
                      <w:sz w:val="20"/>
                    </w:rPr>
                    <w:t>Check one: Webinar:</w:t>
                  </w:r>
                </w:p>
                <w:p w:rsidR="00946939" w:rsidRPr="00E56AE2" w:rsidRDefault="00946939" w:rsidP="00946939">
                  <w:pPr>
                    <w:pStyle w:val="ListParagraph"/>
                    <w:numPr>
                      <w:ilvl w:val="0"/>
                      <w:numId w:val="7"/>
                    </w:numPr>
                    <w:rPr>
                      <w:sz w:val="20"/>
                    </w:rPr>
                  </w:pPr>
                  <w:r w:rsidRPr="00E56AE2">
                    <w:rPr>
                      <w:sz w:val="20"/>
                    </w:rPr>
                    <w:t xml:space="preserve">30 minute </w:t>
                  </w:r>
                </w:p>
                <w:p w:rsidR="00946939" w:rsidRPr="00E56AE2" w:rsidRDefault="00946939" w:rsidP="00946939">
                  <w:pPr>
                    <w:pStyle w:val="ListParagraph"/>
                    <w:numPr>
                      <w:ilvl w:val="0"/>
                      <w:numId w:val="7"/>
                    </w:numPr>
                    <w:rPr>
                      <w:sz w:val="20"/>
                    </w:rPr>
                  </w:pPr>
                  <w:r w:rsidRPr="00E56AE2">
                    <w:rPr>
                      <w:sz w:val="20"/>
                    </w:rPr>
                    <w:t>90minute</w:t>
                  </w:r>
                </w:p>
                <w:p w:rsidR="00946939" w:rsidRDefault="00946939" w:rsidP="00946939">
                  <w:pPr>
                    <w:rPr>
                      <w:sz w:val="20"/>
                    </w:rPr>
                  </w:pPr>
                </w:p>
              </w:tc>
              <w:tc>
                <w:tcPr>
                  <w:tcW w:w="5502" w:type="dxa"/>
                </w:tcPr>
                <w:p w:rsidR="00946939" w:rsidRDefault="00946939" w:rsidP="00946939">
                  <w:pPr>
                    <w:rPr>
                      <w:sz w:val="20"/>
                    </w:rPr>
                  </w:pPr>
                  <w:r>
                    <w:rPr>
                      <w:sz w:val="20"/>
                    </w:rPr>
                    <w:t>In person:</w:t>
                  </w:r>
                </w:p>
                <w:p w:rsidR="00946939" w:rsidRPr="00E56AE2" w:rsidRDefault="00946939" w:rsidP="00946939">
                  <w:pPr>
                    <w:pStyle w:val="ListParagraph"/>
                    <w:numPr>
                      <w:ilvl w:val="0"/>
                      <w:numId w:val="6"/>
                    </w:numPr>
                    <w:rPr>
                      <w:sz w:val="20"/>
                    </w:rPr>
                  </w:pPr>
                  <w:r w:rsidRPr="00E56AE2">
                    <w:rPr>
                      <w:sz w:val="20"/>
                    </w:rPr>
                    <w:t xml:space="preserve">1/2 day  </w:t>
                  </w:r>
                </w:p>
                <w:p w:rsidR="00946939" w:rsidRPr="00E56AE2" w:rsidRDefault="00946939" w:rsidP="00946939">
                  <w:pPr>
                    <w:pStyle w:val="ListParagraph"/>
                    <w:numPr>
                      <w:ilvl w:val="0"/>
                      <w:numId w:val="6"/>
                    </w:numPr>
                    <w:rPr>
                      <w:sz w:val="20"/>
                    </w:rPr>
                  </w:pPr>
                  <w:r w:rsidRPr="00E56AE2">
                    <w:rPr>
                      <w:sz w:val="20"/>
                    </w:rPr>
                    <w:t xml:space="preserve">1 day </w:t>
                  </w:r>
                </w:p>
                <w:p w:rsidR="00946939" w:rsidRPr="00E56AE2" w:rsidRDefault="00946939" w:rsidP="00946939">
                  <w:pPr>
                    <w:pStyle w:val="ListParagraph"/>
                    <w:numPr>
                      <w:ilvl w:val="0"/>
                      <w:numId w:val="6"/>
                    </w:numPr>
                    <w:rPr>
                      <w:sz w:val="20"/>
                    </w:rPr>
                  </w:pPr>
                  <w:r w:rsidRPr="00E56AE2">
                    <w:rPr>
                      <w:sz w:val="20"/>
                    </w:rPr>
                    <w:t>2 day</w:t>
                  </w:r>
                </w:p>
              </w:tc>
            </w:tr>
          </w:tbl>
          <w:p w:rsidR="00946939" w:rsidRDefault="00946939" w:rsidP="00946939"/>
        </w:tc>
      </w:tr>
      <w:tr w:rsidR="00946939"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6939" w:rsidRPr="00941324" w:rsidRDefault="009006DC" w:rsidP="001E4DD9">
            <w:pPr>
              <w:rPr>
                <w:b/>
                <w:szCs w:val="22"/>
              </w:rPr>
            </w:pPr>
            <w:r>
              <w:rPr>
                <w:sz w:val="22"/>
                <w:szCs w:val="22"/>
              </w:rPr>
              <w:t>12</w:t>
            </w:r>
            <w:r w:rsidR="00941324" w:rsidRPr="00941324">
              <w:rPr>
                <w:sz w:val="22"/>
                <w:szCs w:val="22"/>
              </w:rPr>
              <w:t xml:space="preserve">. </w:t>
            </w:r>
            <w:r w:rsidR="00946939" w:rsidRPr="00941324">
              <w:rPr>
                <w:sz w:val="22"/>
                <w:szCs w:val="22"/>
              </w:rPr>
              <w:t>Which parts?</w:t>
            </w:r>
          </w:p>
        </w:tc>
        <w:tc>
          <w:tcPr>
            <w:tcW w:w="11430" w:type="dxa"/>
            <w:gridSpan w:val="7"/>
            <w:tcMar>
              <w:left w:w="0" w:type="dxa"/>
              <w:right w:w="0" w:type="dxa"/>
            </w:tcMar>
          </w:tcPr>
          <w:p w:rsidR="00946939" w:rsidRDefault="00946939" w:rsidP="001E4DD9"/>
        </w:tc>
      </w:tr>
      <w:tr w:rsidR="00946939"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6939" w:rsidRPr="00941324" w:rsidRDefault="009006DC" w:rsidP="001E4DD9">
            <w:pPr>
              <w:rPr>
                <w:szCs w:val="22"/>
              </w:rPr>
            </w:pPr>
            <w:r>
              <w:rPr>
                <w:sz w:val="22"/>
                <w:szCs w:val="22"/>
              </w:rPr>
              <w:t>13</w:t>
            </w:r>
            <w:r w:rsidR="00941324" w:rsidRPr="00941324">
              <w:rPr>
                <w:sz w:val="22"/>
                <w:szCs w:val="22"/>
              </w:rPr>
              <w:t xml:space="preserve">. </w:t>
            </w:r>
            <w:r w:rsidR="00946939" w:rsidRPr="00941324">
              <w:rPr>
                <w:sz w:val="22"/>
                <w:szCs w:val="22"/>
              </w:rPr>
              <w:t>Does it lend itself to repurposing as an audio CD?</w:t>
            </w:r>
          </w:p>
        </w:tc>
        <w:tc>
          <w:tcPr>
            <w:tcW w:w="11430" w:type="dxa"/>
            <w:gridSpan w:val="7"/>
            <w:tcMar>
              <w:left w:w="0" w:type="dxa"/>
              <w:right w:w="0" w:type="dxa"/>
            </w:tcMar>
          </w:tcPr>
          <w:p w:rsidR="00946939" w:rsidRDefault="00946939" w:rsidP="001E4DD9"/>
        </w:tc>
      </w:tr>
      <w:tr w:rsidR="00946939"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6939" w:rsidRPr="00941324" w:rsidRDefault="00946939" w:rsidP="001E4DD9">
            <w:pPr>
              <w:rPr>
                <w:szCs w:val="22"/>
              </w:rPr>
            </w:pPr>
            <w:r w:rsidRPr="00941324">
              <w:rPr>
                <w:sz w:val="22"/>
                <w:szCs w:val="22"/>
              </w:rPr>
              <w:t>Which parts?</w:t>
            </w:r>
          </w:p>
        </w:tc>
        <w:tc>
          <w:tcPr>
            <w:tcW w:w="11430" w:type="dxa"/>
            <w:gridSpan w:val="7"/>
            <w:tcMar>
              <w:left w:w="0" w:type="dxa"/>
              <w:right w:w="0" w:type="dxa"/>
            </w:tcMar>
          </w:tcPr>
          <w:p w:rsidR="00946939" w:rsidRDefault="00946939" w:rsidP="001E4DD9"/>
        </w:tc>
      </w:tr>
    </w:tbl>
    <w:p w:rsidR="00941324" w:rsidRDefault="00941324" w:rsidP="00CA7DE9">
      <w:pPr>
        <w:rPr>
          <w:sz w:val="32"/>
          <w:szCs w:val="32"/>
        </w:rPr>
      </w:pPr>
    </w:p>
    <w:p w:rsidR="006E4D86" w:rsidRDefault="006E4D86" w:rsidP="00CA7DE9">
      <w:pPr>
        <w:rPr>
          <w:sz w:val="32"/>
          <w:szCs w:val="32"/>
        </w:rPr>
      </w:pPr>
    </w:p>
    <w:p w:rsidR="006E4D86" w:rsidRDefault="006E4D86" w:rsidP="00CA7DE9">
      <w:pPr>
        <w:rPr>
          <w:sz w:val="32"/>
          <w:szCs w:val="32"/>
        </w:rPr>
      </w:pPr>
    </w:p>
    <w:p w:rsidR="006E4D86" w:rsidRDefault="006E4D86" w:rsidP="006E4D86">
      <w:pPr>
        <w:rPr>
          <w:sz w:val="32"/>
          <w:szCs w:val="32"/>
        </w:rPr>
      </w:pPr>
      <w:r>
        <w:rPr>
          <w:sz w:val="32"/>
          <w:szCs w:val="32"/>
        </w:rPr>
        <w:t>Other comments:</w:t>
      </w:r>
    </w:p>
    <w:p w:rsidR="006E4D86" w:rsidRDefault="00221C68" w:rsidP="00CA7DE9">
      <w:pPr>
        <w:rPr>
          <w:sz w:val="32"/>
          <w:szCs w:val="32"/>
        </w:rPr>
      </w:pPr>
      <w:r>
        <w:rPr>
          <w:sz w:val="32"/>
          <w:szCs w:val="32"/>
        </w:rPr>
        <w:t xml:space="preserve">Clearly this workshop needs to be updated.  </w:t>
      </w:r>
      <w:r w:rsidR="00B31B6D">
        <w:rPr>
          <w:sz w:val="32"/>
          <w:szCs w:val="32"/>
        </w:rPr>
        <w:t xml:space="preserve">It has potential, especially now that new architectural drawings and records are born digital.  There are many tools out there (we use </w:t>
      </w:r>
      <w:proofErr w:type="spellStart"/>
      <w:r w:rsidR="00B31B6D">
        <w:rPr>
          <w:sz w:val="32"/>
          <w:szCs w:val="32"/>
        </w:rPr>
        <w:t>AutoCad</w:t>
      </w:r>
      <w:proofErr w:type="spellEnd"/>
      <w:r w:rsidR="00B31B6D">
        <w:rPr>
          <w:sz w:val="32"/>
          <w:szCs w:val="32"/>
        </w:rPr>
        <w:t xml:space="preserve">) that allow you to create, write and read architectural drawings.  How does one save those records created in a specific program? It’s not all about blueprints anymore.  Perhaps the Architectural </w:t>
      </w:r>
      <w:r w:rsidR="00DB1204">
        <w:rPr>
          <w:sz w:val="32"/>
          <w:szCs w:val="32"/>
        </w:rPr>
        <w:t xml:space="preserve">Records </w:t>
      </w:r>
      <w:r w:rsidR="00B31B6D">
        <w:rPr>
          <w:sz w:val="32"/>
          <w:szCs w:val="32"/>
        </w:rPr>
        <w:t>Roundtable should be approached to update this workshop.  Or consult with them on what they would like to see in a workshop.  Could be a 1 day workshop.</w:t>
      </w:r>
    </w:p>
    <w:sectPr w:rsidR="006E4D86" w:rsidSect="00A63966">
      <w:footerReference w:type="even" r:id="rId10"/>
      <w:footerReference w:type="default" r:id="rId11"/>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45E" w:rsidRDefault="0061345E" w:rsidP="001100D1">
      <w:r>
        <w:separator/>
      </w:r>
    </w:p>
  </w:endnote>
  <w:endnote w:type="continuationSeparator" w:id="0">
    <w:p w:rsidR="0061345E" w:rsidRDefault="0061345E" w:rsidP="0011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METJV+CenturySchoolbook-Bold">
    <w:altName w:val="Century School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5E" w:rsidRDefault="005F2797">
    <w:pPr>
      <w:pStyle w:val="Footer"/>
      <w:framePr w:wrap="around" w:vAnchor="text" w:hAnchor="margin" w:xAlign="center" w:y="1"/>
      <w:rPr>
        <w:rStyle w:val="PageNumber"/>
      </w:rPr>
    </w:pPr>
    <w:r>
      <w:rPr>
        <w:rStyle w:val="PageNumber"/>
      </w:rPr>
      <w:fldChar w:fldCharType="begin"/>
    </w:r>
    <w:r w:rsidR="0061345E">
      <w:rPr>
        <w:rStyle w:val="PageNumber"/>
      </w:rPr>
      <w:instrText xml:space="preserve">PAGE  </w:instrText>
    </w:r>
    <w:r>
      <w:rPr>
        <w:rStyle w:val="PageNumber"/>
      </w:rPr>
      <w:fldChar w:fldCharType="separate"/>
    </w:r>
    <w:r w:rsidR="0061345E">
      <w:rPr>
        <w:rStyle w:val="PageNumber"/>
        <w:noProof/>
      </w:rPr>
      <w:t>1</w:t>
    </w:r>
    <w:r>
      <w:rPr>
        <w:rStyle w:val="PageNumber"/>
      </w:rPr>
      <w:fldChar w:fldCharType="end"/>
    </w:r>
  </w:p>
  <w:p w:rsidR="0061345E" w:rsidRDefault="0061345E">
    <w:pPr>
      <w:pStyle w:val="Footer"/>
    </w:pPr>
  </w:p>
  <w:p w:rsidR="0061345E" w:rsidRDefault="006134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5E" w:rsidRDefault="005F2797">
    <w:pPr>
      <w:pStyle w:val="Footer"/>
      <w:framePr w:wrap="around" w:vAnchor="text" w:hAnchor="margin" w:xAlign="center" w:y="1"/>
      <w:rPr>
        <w:rStyle w:val="PageNumber"/>
      </w:rPr>
    </w:pPr>
    <w:r>
      <w:rPr>
        <w:rStyle w:val="PageNumber"/>
      </w:rPr>
      <w:fldChar w:fldCharType="begin"/>
    </w:r>
    <w:r w:rsidR="0061345E">
      <w:rPr>
        <w:rStyle w:val="PageNumber"/>
      </w:rPr>
      <w:instrText xml:space="preserve">PAGE  </w:instrText>
    </w:r>
    <w:r>
      <w:rPr>
        <w:rStyle w:val="PageNumber"/>
      </w:rPr>
      <w:fldChar w:fldCharType="separate"/>
    </w:r>
    <w:r w:rsidR="007F2797">
      <w:rPr>
        <w:rStyle w:val="PageNumber"/>
        <w:noProof/>
      </w:rPr>
      <w:t>1</w:t>
    </w:r>
    <w:r>
      <w:rPr>
        <w:rStyle w:val="PageNumber"/>
      </w:rPr>
      <w:fldChar w:fldCharType="end"/>
    </w:r>
  </w:p>
  <w:p w:rsidR="0061345E" w:rsidRDefault="0061345E" w:rsidP="00445E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45E" w:rsidRDefault="0061345E" w:rsidP="001100D1">
      <w:r>
        <w:separator/>
      </w:r>
    </w:p>
  </w:footnote>
  <w:footnote w:type="continuationSeparator" w:id="0">
    <w:p w:rsidR="0061345E" w:rsidRDefault="0061345E" w:rsidP="00110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4A70"/>
    <w:multiLevelType w:val="hybridMultilevel"/>
    <w:tmpl w:val="7994B448"/>
    <w:lvl w:ilvl="0" w:tplc="4C18B98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A3DE2"/>
    <w:multiLevelType w:val="hybridMultilevel"/>
    <w:tmpl w:val="9AA4FA3E"/>
    <w:lvl w:ilvl="0" w:tplc="AB5801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A0793"/>
    <w:multiLevelType w:val="hybridMultilevel"/>
    <w:tmpl w:val="16BEF6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02777E"/>
    <w:multiLevelType w:val="hybridMultilevel"/>
    <w:tmpl w:val="5CE673B8"/>
    <w:lvl w:ilvl="0" w:tplc="EDA47110">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8C6870"/>
    <w:multiLevelType w:val="hybridMultilevel"/>
    <w:tmpl w:val="B290B726"/>
    <w:lvl w:ilvl="0" w:tplc="AB5801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4B5338"/>
    <w:multiLevelType w:val="hybridMultilevel"/>
    <w:tmpl w:val="E60021E2"/>
    <w:lvl w:ilvl="0" w:tplc="D68E833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8572EC"/>
    <w:multiLevelType w:val="hybridMultilevel"/>
    <w:tmpl w:val="1F16D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C57D72"/>
    <w:multiLevelType w:val="hybridMultilevel"/>
    <w:tmpl w:val="BEAA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811ADA"/>
    <w:multiLevelType w:val="multilevel"/>
    <w:tmpl w:val="92BA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5B5DC4"/>
    <w:multiLevelType w:val="hybridMultilevel"/>
    <w:tmpl w:val="45B0DD32"/>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7F23F7C"/>
    <w:multiLevelType w:val="multilevel"/>
    <w:tmpl w:val="9566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0"/>
  </w:num>
  <w:num w:numId="4">
    <w:abstractNumId w:val="2"/>
  </w:num>
  <w:num w:numId="5">
    <w:abstractNumId w:val="3"/>
  </w:num>
  <w:num w:numId="6">
    <w:abstractNumId w:val="1"/>
  </w:num>
  <w:num w:numId="7">
    <w:abstractNumId w:val="4"/>
  </w:num>
  <w:num w:numId="8">
    <w:abstractNumId w:val="5"/>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1100D1"/>
    <w:rsid w:val="00014D40"/>
    <w:rsid w:val="000B4826"/>
    <w:rsid w:val="000D0440"/>
    <w:rsid w:val="000E227E"/>
    <w:rsid w:val="001100D1"/>
    <w:rsid w:val="00112E8A"/>
    <w:rsid w:val="00123737"/>
    <w:rsid w:val="001325FE"/>
    <w:rsid w:val="00197890"/>
    <w:rsid w:val="001E4DD9"/>
    <w:rsid w:val="00221C68"/>
    <w:rsid w:val="00252CCA"/>
    <w:rsid w:val="00294A94"/>
    <w:rsid w:val="002C5475"/>
    <w:rsid w:val="003A1771"/>
    <w:rsid w:val="003C5ECA"/>
    <w:rsid w:val="003F3BB3"/>
    <w:rsid w:val="0040209A"/>
    <w:rsid w:val="00433329"/>
    <w:rsid w:val="00445E46"/>
    <w:rsid w:val="00465F4B"/>
    <w:rsid w:val="004C062B"/>
    <w:rsid w:val="004F6C62"/>
    <w:rsid w:val="00510ACD"/>
    <w:rsid w:val="0056541F"/>
    <w:rsid w:val="0059087E"/>
    <w:rsid w:val="005C53E1"/>
    <w:rsid w:val="005F0CCC"/>
    <w:rsid w:val="005F2797"/>
    <w:rsid w:val="00612F6E"/>
    <w:rsid w:val="0061345E"/>
    <w:rsid w:val="006D5F69"/>
    <w:rsid w:val="006E4D86"/>
    <w:rsid w:val="007144AC"/>
    <w:rsid w:val="007833C8"/>
    <w:rsid w:val="0079035B"/>
    <w:rsid w:val="007F2797"/>
    <w:rsid w:val="00812D87"/>
    <w:rsid w:val="008163D5"/>
    <w:rsid w:val="008946B3"/>
    <w:rsid w:val="008A79DC"/>
    <w:rsid w:val="009006DC"/>
    <w:rsid w:val="0090363F"/>
    <w:rsid w:val="00941324"/>
    <w:rsid w:val="00944BBE"/>
    <w:rsid w:val="00946939"/>
    <w:rsid w:val="00955A3B"/>
    <w:rsid w:val="009969C0"/>
    <w:rsid w:val="009B766E"/>
    <w:rsid w:val="00A5505B"/>
    <w:rsid w:val="00A63966"/>
    <w:rsid w:val="00A96319"/>
    <w:rsid w:val="00AB3AFE"/>
    <w:rsid w:val="00AE230F"/>
    <w:rsid w:val="00B31B6D"/>
    <w:rsid w:val="00B41762"/>
    <w:rsid w:val="00B82EBB"/>
    <w:rsid w:val="00B90E2E"/>
    <w:rsid w:val="00B95201"/>
    <w:rsid w:val="00BA0172"/>
    <w:rsid w:val="00C27D2E"/>
    <w:rsid w:val="00C76025"/>
    <w:rsid w:val="00C86F09"/>
    <w:rsid w:val="00CA7DE9"/>
    <w:rsid w:val="00CB71B5"/>
    <w:rsid w:val="00CE3E8A"/>
    <w:rsid w:val="00CF5AF7"/>
    <w:rsid w:val="00D21879"/>
    <w:rsid w:val="00D42D3C"/>
    <w:rsid w:val="00D701EC"/>
    <w:rsid w:val="00D718EC"/>
    <w:rsid w:val="00DB1204"/>
    <w:rsid w:val="00DF1439"/>
    <w:rsid w:val="00E23733"/>
    <w:rsid w:val="00E90E91"/>
    <w:rsid w:val="00ED2BCE"/>
    <w:rsid w:val="00F401A3"/>
    <w:rsid w:val="00F61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D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00D1"/>
    <w:pPr>
      <w:tabs>
        <w:tab w:val="center" w:pos="4320"/>
        <w:tab w:val="right" w:pos="8640"/>
      </w:tabs>
    </w:pPr>
  </w:style>
  <w:style w:type="character" w:customStyle="1" w:styleId="HeaderChar">
    <w:name w:val="Header Char"/>
    <w:basedOn w:val="DefaultParagraphFont"/>
    <w:link w:val="Header"/>
    <w:uiPriority w:val="99"/>
    <w:rsid w:val="001100D1"/>
    <w:rPr>
      <w:rFonts w:ascii="Times New Roman" w:eastAsia="Times New Roman" w:hAnsi="Times New Roman" w:cs="Times New Roman"/>
      <w:sz w:val="24"/>
      <w:szCs w:val="20"/>
    </w:rPr>
  </w:style>
  <w:style w:type="paragraph" w:styleId="Footer">
    <w:name w:val="footer"/>
    <w:basedOn w:val="Normal"/>
    <w:link w:val="FooterChar"/>
    <w:rsid w:val="001100D1"/>
    <w:pPr>
      <w:tabs>
        <w:tab w:val="center" w:pos="4320"/>
        <w:tab w:val="right" w:pos="8640"/>
      </w:tabs>
    </w:pPr>
  </w:style>
  <w:style w:type="character" w:customStyle="1" w:styleId="FooterChar">
    <w:name w:val="Footer Char"/>
    <w:basedOn w:val="DefaultParagraphFont"/>
    <w:link w:val="Footer"/>
    <w:rsid w:val="001100D1"/>
    <w:rPr>
      <w:rFonts w:ascii="Times New Roman" w:eastAsia="Times New Roman" w:hAnsi="Times New Roman" w:cs="Times New Roman"/>
      <w:sz w:val="24"/>
      <w:szCs w:val="20"/>
    </w:rPr>
  </w:style>
  <w:style w:type="character" w:styleId="PageNumber">
    <w:name w:val="page number"/>
    <w:basedOn w:val="DefaultParagraphFont"/>
    <w:rsid w:val="001100D1"/>
  </w:style>
  <w:style w:type="paragraph" w:customStyle="1" w:styleId="Default">
    <w:name w:val="Default"/>
    <w:uiPriority w:val="99"/>
    <w:rsid w:val="001100D1"/>
    <w:pPr>
      <w:widowControl w:val="0"/>
      <w:autoSpaceDE w:val="0"/>
      <w:autoSpaceDN w:val="0"/>
      <w:adjustRightInd w:val="0"/>
      <w:spacing w:after="0" w:line="240" w:lineRule="auto"/>
    </w:pPr>
    <w:rPr>
      <w:rFonts w:ascii="QMETJV+CenturySchoolbook-Bold" w:eastAsia="Cambria" w:hAnsi="QMETJV+CenturySchoolbook-Bold" w:cs="QMETJV+CenturySchoolbook-Bold"/>
      <w:color w:val="000000"/>
      <w:sz w:val="24"/>
      <w:szCs w:val="24"/>
    </w:rPr>
  </w:style>
  <w:style w:type="paragraph" w:customStyle="1" w:styleId="CM1">
    <w:name w:val="CM1"/>
    <w:basedOn w:val="Default"/>
    <w:next w:val="Default"/>
    <w:uiPriority w:val="99"/>
    <w:rsid w:val="001100D1"/>
    <w:rPr>
      <w:rFonts w:cs="Times New Roman"/>
      <w:color w:val="auto"/>
    </w:rPr>
  </w:style>
  <w:style w:type="character" w:styleId="Hyperlink">
    <w:name w:val="Hyperlink"/>
    <w:basedOn w:val="DefaultParagraphFont"/>
    <w:uiPriority w:val="99"/>
    <w:unhideWhenUsed/>
    <w:rsid w:val="001100D1"/>
    <w:rPr>
      <w:color w:val="0000FF" w:themeColor="hyperlink"/>
      <w:u w:val="single"/>
    </w:rPr>
  </w:style>
  <w:style w:type="paragraph" w:styleId="BalloonText">
    <w:name w:val="Balloon Text"/>
    <w:basedOn w:val="Normal"/>
    <w:link w:val="BalloonTextChar"/>
    <w:uiPriority w:val="99"/>
    <w:semiHidden/>
    <w:unhideWhenUsed/>
    <w:rsid w:val="001100D1"/>
    <w:rPr>
      <w:rFonts w:ascii="Tahoma" w:hAnsi="Tahoma" w:cs="Tahoma"/>
      <w:sz w:val="16"/>
      <w:szCs w:val="16"/>
    </w:rPr>
  </w:style>
  <w:style w:type="character" w:customStyle="1" w:styleId="BalloonTextChar">
    <w:name w:val="Balloon Text Char"/>
    <w:basedOn w:val="DefaultParagraphFont"/>
    <w:link w:val="BalloonText"/>
    <w:uiPriority w:val="99"/>
    <w:semiHidden/>
    <w:rsid w:val="001100D1"/>
    <w:rPr>
      <w:rFonts w:ascii="Tahoma" w:eastAsia="Times New Roman" w:hAnsi="Tahoma" w:cs="Tahoma"/>
      <w:sz w:val="16"/>
      <w:szCs w:val="16"/>
    </w:rPr>
  </w:style>
  <w:style w:type="table" w:styleId="TableGrid">
    <w:name w:val="Table Grid"/>
    <w:basedOn w:val="TableNormal"/>
    <w:uiPriority w:val="59"/>
    <w:rsid w:val="00F40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A3"/>
    <w:pPr>
      <w:ind w:left="720"/>
      <w:contextualSpacing/>
    </w:pPr>
  </w:style>
  <w:style w:type="paragraph" w:styleId="BodyTextIndent">
    <w:name w:val="Body Text Indent"/>
    <w:basedOn w:val="Normal"/>
    <w:link w:val="BodyTextIndentChar"/>
    <w:uiPriority w:val="99"/>
    <w:rsid w:val="00DF1439"/>
    <w:pPr>
      <w:ind w:left="-720" w:firstLine="720"/>
    </w:pPr>
    <w:rPr>
      <w:sz w:val="20"/>
    </w:rPr>
  </w:style>
  <w:style w:type="character" w:customStyle="1" w:styleId="BodyTextIndentChar">
    <w:name w:val="Body Text Indent Char"/>
    <w:basedOn w:val="DefaultParagraphFont"/>
    <w:link w:val="BodyTextIndent"/>
    <w:uiPriority w:val="99"/>
    <w:rsid w:val="00DF143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978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D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00D1"/>
    <w:pPr>
      <w:tabs>
        <w:tab w:val="center" w:pos="4320"/>
        <w:tab w:val="right" w:pos="8640"/>
      </w:tabs>
    </w:pPr>
  </w:style>
  <w:style w:type="character" w:customStyle="1" w:styleId="HeaderChar">
    <w:name w:val="Header Char"/>
    <w:basedOn w:val="DefaultParagraphFont"/>
    <w:link w:val="Header"/>
    <w:uiPriority w:val="99"/>
    <w:rsid w:val="001100D1"/>
    <w:rPr>
      <w:rFonts w:ascii="Times New Roman" w:eastAsia="Times New Roman" w:hAnsi="Times New Roman" w:cs="Times New Roman"/>
      <w:sz w:val="24"/>
      <w:szCs w:val="20"/>
    </w:rPr>
  </w:style>
  <w:style w:type="paragraph" w:styleId="Footer">
    <w:name w:val="footer"/>
    <w:basedOn w:val="Normal"/>
    <w:link w:val="FooterChar"/>
    <w:rsid w:val="001100D1"/>
    <w:pPr>
      <w:tabs>
        <w:tab w:val="center" w:pos="4320"/>
        <w:tab w:val="right" w:pos="8640"/>
      </w:tabs>
    </w:pPr>
  </w:style>
  <w:style w:type="character" w:customStyle="1" w:styleId="FooterChar">
    <w:name w:val="Footer Char"/>
    <w:basedOn w:val="DefaultParagraphFont"/>
    <w:link w:val="Footer"/>
    <w:rsid w:val="001100D1"/>
    <w:rPr>
      <w:rFonts w:ascii="Times New Roman" w:eastAsia="Times New Roman" w:hAnsi="Times New Roman" w:cs="Times New Roman"/>
      <w:sz w:val="24"/>
      <w:szCs w:val="20"/>
    </w:rPr>
  </w:style>
  <w:style w:type="character" w:styleId="PageNumber">
    <w:name w:val="page number"/>
    <w:basedOn w:val="DefaultParagraphFont"/>
    <w:rsid w:val="001100D1"/>
  </w:style>
  <w:style w:type="paragraph" w:customStyle="1" w:styleId="Default">
    <w:name w:val="Default"/>
    <w:uiPriority w:val="99"/>
    <w:rsid w:val="001100D1"/>
    <w:pPr>
      <w:widowControl w:val="0"/>
      <w:autoSpaceDE w:val="0"/>
      <w:autoSpaceDN w:val="0"/>
      <w:adjustRightInd w:val="0"/>
      <w:spacing w:after="0" w:line="240" w:lineRule="auto"/>
    </w:pPr>
    <w:rPr>
      <w:rFonts w:ascii="QMETJV+CenturySchoolbook-Bold" w:eastAsia="Cambria" w:hAnsi="QMETJV+CenturySchoolbook-Bold" w:cs="QMETJV+CenturySchoolbook-Bold"/>
      <w:color w:val="000000"/>
      <w:sz w:val="24"/>
      <w:szCs w:val="24"/>
    </w:rPr>
  </w:style>
  <w:style w:type="paragraph" w:customStyle="1" w:styleId="CM1">
    <w:name w:val="CM1"/>
    <w:basedOn w:val="Default"/>
    <w:next w:val="Default"/>
    <w:uiPriority w:val="99"/>
    <w:rsid w:val="001100D1"/>
    <w:rPr>
      <w:rFonts w:cs="Times New Roman"/>
      <w:color w:val="auto"/>
    </w:rPr>
  </w:style>
  <w:style w:type="character" w:styleId="Hyperlink">
    <w:name w:val="Hyperlink"/>
    <w:basedOn w:val="DefaultParagraphFont"/>
    <w:uiPriority w:val="99"/>
    <w:unhideWhenUsed/>
    <w:rsid w:val="001100D1"/>
    <w:rPr>
      <w:color w:val="0000FF" w:themeColor="hyperlink"/>
      <w:u w:val="single"/>
    </w:rPr>
  </w:style>
  <w:style w:type="paragraph" w:styleId="BalloonText">
    <w:name w:val="Balloon Text"/>
    <w:basedOn w:val="Normal"/>
    <w:link w:val="BalloonTextChar"/>
    <w:uiPriority w:val="99"/>
    <w:semiHidden/>
    <w:unhideWhenUsed/>
    <w:rsid w:val="001100D1"/>
    <w:rPr>
      <w:rFonts w:ascii="Tahoma" w:hAnsi="Tahoma" w:cs="Tahoma"/>
      <w:sz w:val="16"/>
      <w:szCs w:val="16"/>
    </w:rPr>
  </w:style>
  <w:style w:type="character" w:customStyle="1" w:styleId="BalloonTextChar">
    <w:name w:val="Balloon Text Char"/>
    <w:basedOn w:val="DefaultParagraphFont"/>
    <w:link w:val="BalloonText"/>
    <w:uiPriority w:val="99"/>
    <w:semiHidden/>
    <w:rsid w:val="001100D1"/>
    <w:rPr>
      <w:rFonts w:ascii="Tahoma" w:eastAsia="Times New Roman" w:hAnsi="Tahoma" w:cs="Tahoma"/>
      <w:sz w:val="16"/>
      <w:szCs w:val="16"/>
    </w:rPr>
  </w:style>
  <w:style w:type="table" w:styleId="TableGrid">
    <w:name w:val="Table Grid"/>
    <w:basedOn w:val="TableNormal"/>
    <w:uiPriority w:val="59"/>
    <w:rsid w:val="00F40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A3"/>
    <w:pPr>
      <w:ind w:left="720"/>
      <w:contextualSpacing/>
    </w:pPr>
  </w:style>
  <w:style w:type="paragraph" w:styleId="BodyTextIndent">
    <w:name w:val="Body Text Indent"/>
    <w:basedOn w:val="Normal"/>
    <w:link w:val="BodyTextIndentChar"/>
    <w:uiPriority w:val="99"/>
    <w:rsid w:val="00DF1439"/>
    <w:pPr>
      <w:ind w:left="-720" w:firstLine="720"/>
    </w:pPr>
    <w:rPr>
      <w:sz w:val="20"/>
    </w:rPr>
  </w:style>
  <w:style w:type="character" w:customStyle="1" w:styleId="BodyTextIndentChar">
    <w:name w:val="Body Text Indent Char"/>
    <w:basedOn w:val="DefaultParagraphFont"/>
    <w:link w:val="BodyTextIndent"/>
    <w:uiPriority w:val="99"/>
    <w:rsid w:val="00DF143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978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1340">
      <w:bodyDiv w:val="1"/>
      <w:marLeft w:val="0"/>
      <w:marRight w:val="0"/>
      <w:marTop w:val="0"/>
      <w:marBottom w:val="0"/>
      <w:divBdr>
        <w:top w:val="none" w:sz="0" w:space="0" w:color="auto"/>
        <w:left w:val="none" w:sz="0" w:space="0" w:color="auto"/>
        <w:bottom w:val="none" w:sz="0" w:space="0" w:color="auto"/>
        <w:right w:val="none" w:sz="0" w:space="0" w:color="auto"/>
      </w:divBdr>
    </w:div>
    <w:div w:id="284165858">
      <w:bodyDiv w:val="1"/>
      <w:marLeft w:val="0"/>
      <w:marRight w:val="0"/>
      <w:marTop w:val="0"/>
      <w:marBottom w:val="0"/>
      <w:divBdr>
        <w:top w:val="none" w:sz="0" w:space="0" w:color="auto"/>
        <w:left w:val="none" w:sz="0" w:space="0" w:color="auto"/>
        <w:bottom w:val="none" w:sz="0" w:space="0" w:color="auto"/>
        <w:right w:val="none" w:sz="0" w:space="0" w:color="auto"/>
      </w:divBdr>
      <w:divsChild>
        <w:div w:id="1628193867">
          <w:marLeft w:val="0"/>
          <w:marRight w:val="0"/>
          <w:marTop w:val="0"/>
          <w:marBottom w:val="0"/>
          <w:divBdr>
            <w:top w:val="none" w:sz="0" w:space="0" w:color="auto"/>
            <w:left w:val="none" w:sz="0" w:space="0" w:color="auto"/>
            <w:bottom w:val="none" w:sz="0" w:space="0" w:color="auto"/>
            <w:right w:val="none" w:sz="0" w:space="0" w:color="auto"/>
          </w:divBdr>
        </w:div>
      </w:divsChild>
    </w:div>
    <w:div w:id="2036690810">
      <w:bodyDiv w:val="1"/>
      <w:marLeft w:val="0"/>
      <w:marRight w:val="0"/>
      <w:marTop w:val="0"/>
      <w:marBottom w:val="0"/>
      <w:divBdr>
        <w:top w:val="none" w:sz="0" w:space="0" w:color="auto"/>
        <w:left w:val="none" w:sz="0" w:space="0" w:color="auto"/>
        <w:bottom w:val="none" w:sz="0" w:space="0" w:color="auto"/>
        <w:right w:val="none" w:sz="0" w:space="0" w:color="auto"/>
      </w:divBdr>
      <w:divsChild>
        <w:div w:id="942877312">
          <w:marLeft w:val="0"/>
          <w:marRight w:val="0"/>
          <w:marTop w:val="0"/>
          <w:marBottom w:val="0"/>
          <w:divBdr>
            <w:top w:val="none" w:sz="0" w:space="0" w:color="auto"/>
            <w:left w:val="none" w:sz="0" w:space="0" w:color="auto"/>
            <w:bottom w:val="none" w:sz="0" w:space="0" w:color="auto"/>
            <w:right w:val="none" w:sz="0" w:space="0" w:color="auto"/>
          </w:divBdr>
          <w:divsChild>
            <w:div w:id="1670451082">
              <w:marLeft w:val="0"/>
              <w:marRight w:val="0"/>
              <w:marTop w:val="0"/>
              <w:marBottom w:val="0"/>
              <w:divBdr>
                <w:top w:val="none" w:sz="0" w:space="0" w:color="auto"/>
                <w:left w:val="none" w:sz="0" w:space="0" w:color="auto"/>
                <w:bottom w:val="none" w:sz="0" w:space="0" w:color="auto"/>
                <w:right w:val="none" w:sz="0" w:space="0" w:color="auto"/>
              </w:divBdr>
              <w:divsChild>
                <w:div w:id="383990967">
                  <w:marLeft w:val="0"/>
                  <w:marRight w:val="0"/>
                  <w:marTop w:val="0"/>
                  <w:marBottom w:val="0"/>
                  <w:divBdr>
                    <w:top w:val="none" w:sz="0" w:space="0" w:color="auto"/>
                    <w:left w:val="none" w:sz="0" w:space="0" w:color="auto"/>
                    <w:bottom w:val="none" w:sz="0" w:space="0" w:color="auto"/>
                    <w:right w:val="none" w:sz="0" w:space="0" w:color="auto"/>
                  </w:divBdr>
                  <w:divsChild>
                    <w:div w:id="1258640584">
                      <w:marLeft w:val="0"/>
                      <w:marRight w:val="0"/>
                      <w:marTop w:val="0"/>
                      <w:marBottom w:val="0"/>
                      <w:divBdr>
                        <w:top w:val="none" w:sz="0" w:space="0" w:color="auto"/>
                        <w:left w:val="none" w:sz="0" w:space="0" w:color="auto"/>
                        <w:bottom w:val="none" w:sz="0" w:space="0" w:color="auto"/>
                        <w:right w:val="none" w:sz="0" w:space="0" w:color="auto"/>
                      </w:divBdr>
                      <w:divsChild>
                        <w:div w:id="1338002776">
                          <w:marLeft w:val="0"/>
                          <w:marRight w:val="0"/>
                          <w:marTop w:val="0"/>
                          <w:marBottom w:val="0"/>
                          <w:divBdr>
                            <w:top w:val="none" w:sz="0" w:space="0" w:color="auto"/>
                            <w:left w:val="none" w:sz="0" w:space="0" w:color="auto"/>
                            <w:bottom w:val="none" w:sz="0" w:space="0" w:color="auto"/>
                            <w:right w:val="none" w:sz="0" w:space="0" w:color="auto"/>
                          </w:divBdr>
                          <w:divsChild>
                            <w:div w:id="520894213">
                              <w:marLeft w:val="0"/>
                              <w:marRight w:val="0"/>
                              <w:marTop w:val="0"/>
                              <w:marBottom w:val="0"/>
                              <w:divBdr>
                                <w:top w:val="none" w:sz="0" w:space="0" w:color="auto"/>
                                <w:left w:val="none" w:sz="0" w:space="0" w:color="auto"/>
                                <w:bottom w:val="none" w:sz="0" w:space="0" w:color="auto"/>
                                <w:right w:val="none" w:sz="0" w:space="0" w:color="auto"/>
                              </w:divBdr>
                              <w:divsChild>
                                <w:div w:id="899680004">
                                  <w:marLeft w:val="0"/>
                                  <w:marRight w:val="0"/>
                                  <w:marTop w:val="0"/>
                                  <w:marBottom w:val="0"/>
                                  <w:divBdr>
                                    <w:top w:val="none" w:sz="0" w:space="0" w:color="auto"/>
                                    <w:left w:val="none" w:sz="0" w:space="0" w:color="auto"/>
                                    <w:bottom w:val="none" w:sz="0" w:space="0" w:color="auto"/>
                                    <w:right w:val="none" w:sz="0" w:space="0" w:color="auto"/>
                                  </w:divBdr>
                                  <w:divsChild>
                                    <w:div w:id="1093355119">
                                      <w:marLeft w:val="0"/>
                                      <w:marRight w:val="0"/>
                                      <w:marTop w:val="0"/>
                                      <w:marBottom w:val="0"/>
                                      <w:divBdr>
                                        <w:top w:val="none" w:sz="0" w:space="0" w:color="auto"/>
                                        <w:left w:val="none" w:sz="0" w:space="0" w:color="auto"/>
                                        <w:bottom w:val="none" w:sz="0" w:space="0" w:color="auto"/>
                                        <w:right w:val="none" w:sz="0" w:space="0" w:color="auto"/>
                                      </w:divBdr>
                                      <w:divsChild>
                                        <w:div w:id="1616448748">
                                          <w:marLeft w:val="0"/>
                                          <w:marRight w:val="0"/>
                                          <w:marTop w:val="0"/>
                                          <w:marBottom w:val="0"/>
                                          <w:divBdr>
                                            <w:top w:val="none" w:sz="0" w:space="0" w:color="auto"/>
                                            <w:left w:val="none" w:sz="0" w:space="0" w:color="auto"/>
                                            <w:bottom w:val="none" w:sz="0" w:space="0" w:color="auto"/>
                                            <w:right w:val="none" w:sz="0" w:space="0" w:color="auto"/>
                                          </w:divBdr>
                                          <w:divsChild>
                                            <w:div w:id="1066680974">
                                              <w:marLeft w:val="0"/>
                                              <w:marRight w:val="0"/>
                                              <w:marTop w:val="0"/>
                                              <w:marBottom w:val="0"/>
                                              <w:divBdr>
                                                <w:top w:val="none" w:sz="0" w:space="0" w:color="auto"/>
                                                <w:left w:val="none" w:sz="0" w:space="0" w:color="auto"/>
                                                <w:bottom w:val="none" w:sz="0" w:space="0" w:color="auto"/>
                                                <w:right w:val="none" w:sz="0" w:space="0" w:color="auto"/>
                                              </w:divBdr>
                                              <w:divsChild>
                                                <w:div w:id="827675058">
                                                  <w:marLeft w:val="0"/>
                                                  <w:marRight w:val="0"/>
                                                  <w:marTop w:val="0"/>
                                                  <w:marBottom w:val="0"/>
                                                  <w:divBdr>
                                                    <w:top w:val="none" w:sz="0" w:space="0" w:color="auto"/>
                                                    <w:left w:val="none" w:sz="0" w:space="0" w:color="auto"/>
                                                    <w:bottom w:val="none" w:sz="0" w:space="0" w:color="auto"/>
                                                    <w:right w:val="none" w:sz="0" w:space="0" w:color="auto"/>
                                                  </w:divBdr>
                                                  <w:divsChild>
                                                    <w:div w:id="140124147">
                                                      <w:marLeft w:val="0"/>
                                                      <w:marRight w:val="0"/>
                                                      <w:marTop w:val="0"/>
                                                      <w:marBottom w:val="0"/>
                                                      <w:divBdr>
                                                        <w:top w:val="none" w:sz="0" w:space="0" w:color="auto"/>
                                                        <w:left w:val="none" w:sz="0" w:space="0" w:color="auto"/>
                                                        <w:bottom w:val="none" w:sz="0" w:space="0" w:color="auto"/>
                                                        <w:right w:val="none" w:sz="0" w:space="0" w:color="auto"/>
                                                      </w:divBdr>
                                                      <w:divsChild>
                                                        <w:div w:id="2087991046">
                                                          <w:marLeft w:val="0"/>
                                                          <w:marRight w:val="0"/>
                                                          <w:marTop w:val="0"/>
                                                          <w:marBottom w:val="0"/>
                                                          <w:divBdr>
                                                            <w:top w:val="none" w:sz="0" w:space="0" w:color="auto"/>
                                                            <w:left w:val="none" w:sz="0" w:space="0" w:color="auto"/>
                                                            <w:bottom w:val="none" w:sz="0" w:space="0" w:color="auto"/>
                                                            <w:right w:val="none" w:sz="0" w:space="0" w:color="auto"/>
                                                          </w:divBdr>
                                                          <w:divsChild>
                                                            <w:div w:id="1205406177">
                                                              <w:marLeft w:val="0"/>
                                                              <w:marRight w:val="0"/>
                                                              <w:marTop w:val="0"/>
                                                              <w:marBottom w:val="0"/>
                                                              <w:divBdr>
                                                                <w:top w:val="none" w:sz="0" w:space="0" w:color="auto"/>
                                                                <w:left w:val="none" w:sz="0" w:space="0" w:color="auto"/>
                                                                <w:bottom w:val="none" w:sz="0" w:space="0" w:color="auto"/>
                                                                <w:right w:val="none" w:sz="0" w:space="0" w:color="auto"/>
                                                              </w:divBdr>
                                                              <w:divsChild>
                                                                <w:div w:id="17441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60841-4725-4633-8347-17BDD7B3D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Look</dc:creator>
  <cp:lastModifiedBy>Solveig De Sutter</cp:lastModifiedBy>
  <cp:revision>2</cp:revision>
  <cp:lastPrinted>2014-02-27T05:19:00Z</cp:lastPrinted>
  <dcterms:created xsi:type="dcterms:W3CDTF">2014-02-27T05:21:00Z</dcterms:created>
  <dcterms:modified xsi:type="dcterms:W3CDTF">2014-02-27T05:21:00Z</dcterms:modified>
</cp:coreProperties>
</file>